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08" w:rsidRDefault="00B74508">
      <w:bookmarkStart w:id="0" w:name="_GoBack"/>
      <w:bookmarkEnd w:id="0"/>
    </w:p>
    <w:p w:rsidR="00A673B4" w:rsidRPr="00A673B4" w:rsidRDefault="00223A5C" w:rsidP="00A673B4">
      <w:r w:rsidRPr="00A673B4">
        <w:rPr>
          <w:rFonts w:ascii="仿宋_GB2312" w:eastAsia="仿宋_GB2312" w:hAnsi="微软雅黑" w:cs="微软雅黑" w:hint="eastAsia"/>
          <w:sz w:val="32"/>
          <w:szCs w:val="32"/>
        </w:rPr>
        <w:t>附件：</w:t>
      </w:r>
    </w:p>
    <w:p w:rsidR="00A673B4" w:rsidRDefault="00A673B4">
      <w:pPr>
        <w:jc w:val="center"/>
        <w:rPr>
          <w:rFonts w:ascii="微软雅黑" w:eastAsia="微软雅黑" w:hAnsi="微软雅黑" w:cs="微软雅黑"/>
          <w:sz w:val="36"/>
          <w:szCs w:val="36"/>
        </w:rPr>
      </w:pPr>
    </w:p>
    <w:p w:rsidR="00B74508" w:rsidRPr="00455193" w:rsidRDefault="00223A5C">
      <w:pPr>
        <w:jc w:val="center"/>
        <w:rPr>
          <w:sz w:val="44"/>
          <w:szCs w:val="44"/>
        </w:rPr>
      </w:pPr>
      <w:r w:rsidRPr="00455193">
        <w:rPr>
          <w:rFonts w:ascii="微软雅黑" w:eastAsia="微软雅黑" w:hAnsi="微软雅黑" w:cs="微软雅黑" w:hint="eastAsia"/>
          <w:sz w:val="44"/>
          <w:szCs w:val="44"/>
        </w:rPr>
        <w:t>2020年中山市家禽水产品收储和蔬菜瓜果收购、贮藏应急补贴资金分配方案</w:t>
      </w:r>
    </w:p>
    <w:p w:rsidR="00B74508" w:rsidRDefault="00B74508"/>
    <w:tbl>
      <w:tblPr>
        <w:tblStyle w:val="a3"/>
        <w:tblW w:w="8731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688"/>
        <w:gridCol w:w="2245"/>
        <w:gridCol w:w="1449"/>
        <w:gridCol w:w="1450"/>
        <w:gridCol w:w="1450"/>
        <w:gridCol w:w="1449"/>
      </w:tblGrid>
      <w:tr w:rsidR="00455193" w:rsidTr="00455193">
        <w:trPr>
          <w:trHeight w:val="922"/>
          <w:jc w:val="center"/>
        </w:trPr>
        <w:tc>
          <w:tcPr>
            <w:tcW w:w="688" w:type="dxa"/>
            <w:vMerge w:val="restart"/>
            <w:vAlign w:val="center"/>
          </w:tcPr>
          <w:p w:rsidR="00455193" w:rsidRPr="00455193" w:rsidRDefault="00455193" w:rsidP="0045519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519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45" w:type="dxa"/>
            <w:vMerge w:val="restart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企业名称 </w:t>
            </w:r>
          </w:p>
        </w:tc>
        <w:tc>
          <w:tcPr>
            <w:tcW w:w="1449" w:type="dxa"/>
            <w:vMerge w:val="restart"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认定收储数量</w:t>
            </w:r>
          </w:p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450" w:type="dxa"/>
            <w:vMerge w:val="restart"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奖补金额</w:t>
            </w:r>
            <w:proofErr w:type="gramEnd"/>
          </w:p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899" w:type="dxa"/>
            <w:gridSpan w:val="2"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中</w:t>
            </w:r>
          </w:p>
        </w:tc>
      </w:tr>
      <w:tr w:rsidR="00455193" w:rsidTr="00455193">
        <w:trPr>
          <w:trHeight w:val="695"/>
          <w:jc w:val="center"/>
        </w:trPr>
        <w:tc>
          <w:tcPr>
            <w:tcW w:w="688" w:type="dxa"/>
            <w:vMerge/>
            <w:vAlign w:val="center"/>
          </w:tcPr>
          <w:p w:rsidR="00455193" w:rsidRPr="00455193" w:rsidRDefault="00455193" w:rsidP="0045519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省财政</w:t>
            </w:r>
          </w:p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奖补金额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市财政</w:t>
            </w:r>
          </w:p>
          <w:p w:rsidR="00455193" w:rsidRDefault="00455193" w:rsidP="001223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奖补金额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</w:tr>
      <w:tr w:rsidR="00455193" w:rsidTr="00455193">
        <w:trPr>
          <w:trHeight w:val="1248"/>
          <w:jc w:val="center"/>
        </w:trPr>
        <w:tc>
          <w:tcPr>
            <w:tcW w:w="688" w:type="dxa"/>
            <w:vAlign w:val="center"/>
          </w:tcPr>
          <w:p w:rsidR="00455193" w:rsidRDefault="00455193" w:rsidP="001223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中山市渔歌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子食品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332.0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33.2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11.844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21.356</w:t>
            </w:r>
          </w:p>
        </w:tc>
      </w:tr>
      <w:tr w:rsidR="00455193" w:rsidTr="00455193">
        <w:trPr>
          <w:trHeight w:val="1248"/>
          <w:jc w:val="center"/>
        </w:trPr>
        <w:tc>
          <w:tcPr>
            <w:tcW w:w="688" w:type="dxa"/>
            <w:vAlign w:val="center"/>
          </w:tcPr>
          <w:p w:rsidR="00455193" w:rsidRDefault="00455193" w:rsidP="001223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45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中山市大成冷冻食品有限公司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1523.1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152.3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54.426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97.874</w:t>
            </w:r>
          </w:p>
        </w:tc>
      </w:tr>
      <w:tr w:rsidR="00455193" w:rsidTr="00455193">
        <w:trPr>
          <w:trHeight w:val="1248"/>
          <w:jc w:val="center"/>
        </w:trPr>
        <w:tc>
          <w:tcPr>
            <w:tcW w:w="688" w:type="dxa"/>
            <w:vAlign w:val="center"/>
          </w:tcPr>
          <w:p w:rsidR="00455193" w:rsidRDefault="00455193" w:rsidP="001223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45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中山市恒丰水产品冷冻有限公司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23.957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0.846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1.454</w:t>
            </w:r>
          </w:p>
        </w:tc>
      </w:tr>
      <w:tr w:rsidR="00455193" w:rsidTr="00455193">
        <w:trPr>
          <w:trHeight w:val="1248"/>
          <w:jc w:val="center"/>
        </w:trPr>
        <w:tc>
          <w:tcPr>
            <w:tcW w:w="688" w:type="dxa"/>
            <w:vAlign w:val="center"/>
          </w:tcPr>
          <w:p w:rsidR="00455193" w:rsidRDefault="00455193" w:rsidP="001223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45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中山市宝利食品有限公司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752.757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75.2</w:t>
            </w:r>
          </w:p>
        </w:tc>
        <w:tc>
          <w:tcPr>
            <w:tcW w:w="1450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26.884</w:t>
            </w:r>
          </w:p>
        </w:tc>
        <w:tc>
          <w:tcPr>
            <w:tcW w:w="1449" w:type="dxa"/>
            <w:vAlign w:val="center"/>
          </w:tcPr>
          <w:p w:rsid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48.316</w:t>
            </w:r>
          </w:p>
        </w:tc>
      </w:tr>
      <w:tr w:rsidR="00455193" w:rsidTr="00455193">
        <w:trPr>
          <w:trHeight w:val="1248"/>
          <w:jc w:val="center"/>
        </w:trPr>
        <w:tc>
          <w:tcPr>
            <w:tcW w:w="688" w:type="dxa"/>
            <w:vAlign w:val="center"/>
          </w:tcPr>
          <w:p w:rsidR="00455193" w:rsidRPr="00455193" w:rsidRDefault="00455193" w:rsidP="0045519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55193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245" w:type="dxa"/>
            <w:vAlign w:val="center"/>
          </w:tcPr>
          <w:p w:rsidR="00455193" w:rsidRP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455193" w:rsidRP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55193">
              <w:rPr>
                <w:rFonts w:ascii="仿宋_GB2312" w:eastAsia="仿宋_GB2312" w:hint="eastAsia"/>
                <w:b/>
                <w:sz w:val="28"/>
                <w:szCs w:val="28"/>
              </w:rPr>
              <w:t>2631.814</w:t>
            </w:r>
          </w:p>
        </w:tc>
        <w:tc>
          <w:tcPr>
            <w:tcW w:w="1450" w:type="dxa"/>
            <w:vAlign w:val="center"/>
          </w:tcPr>
          <w:p w:rsidR="00455193" w:rsidRP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55193">
              <w:rPr>
                <w:rFonts w:ascii="仿宋_GB2312" w:eastAsia="仿宋_GB2312" w:hint="eastAsia"/>
                <w:b/>
                <w:sz w:val="28"/>
                <w:szCs w:val="28"/>
              </w:rPr>
              <w:t>263</w:t>
            </w:r>
          </w:p>
        </w:tc>
        <w:tc>
          <w:tcPr>
            <w:tcW w:w="1450" w:type="dxa"/>
            <w:vAlign w:val="center"/>
          </w:tcPr>
          <w:p w:rsidR="00455193" w:rsidRP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55193">
              <w:rPr>
                <w:rFonts w:ascii="仿宋_GB2312" w:eastAsia="仿宋_GB2312" w:hint="eastAsia"/>
                <w:b/>
                <w:sz w:val="28"/>
                <w:szCs w:val="28"/>
              </w:rPr>
              <w:t>94</w:t>
            </w:r>
          </w:p>
        </w:tc>
        <w:tc>
          <w:tcPr>
            <w:tcW w:w="1449" w:type="dxa"/>
            <w:vAlign w:val="center"/>
          </w:tcPr>
          <w:p w:rsidR="00455193" w:rsidRPr="00455193" w:rsidRDefault="00455193" w:rsidP="0012233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55193">
              <w:rPr>
                <w:rFonts w:ascii="仿宋_GB2312" w:eastAsia="仿宋_GB2312" w:hint="eastAsia"/>
                <w:b/>
                <w:sz w:val="28"/>
                <w:szCs w:val="28"/>
              </w:rPr>
              <w:t>169</w:t>
            </w:r>
          </w:p>
        </w:tc>
      </w:tr>
    </w:tbl>
    <w:p w:rsidR="00B74508" w:rsidRDefault="00B74508" w:rsidP="00A673B4"/>
    <w:sectPr w:rsidR="00B74508" w:rsidSect="00B74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E2" w:rsidRDefault="00BF53E2" w:rsidP="00EB61C1">
      <w:r>
        <w:separator/>
      </w:r>
    </w:p>
  </w:endnote>
  <w:endnote w:type="continuationSeparator" w:id="0">
    <w:p w:rsidR="00BF53E2" w:rsidRDefault="00BF53E2" w:rsidP="00E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E2" w:rsidRDefault="00BF53E2" w:rsidP="00EB61C1">
      <w:r>
        <w:separator/>
      </w:r>
    </w:p>
  </w:footnote>
  <w:footnote w:type="continuationSeparator" w:id="0">
    <w:p w:rsidR="00BF53E2" w:rsidRDefault="00BF53E2" w:rsidP="00EB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3CB6"/>
    <w:rsid w:val="00223A5C"/>
    <w:rsid w:val="00455193"/>
    <w:rsid w:val="00793983"/>
    <w:rsid w:val="00885306"/>
    <w:rsid w:val="00A673B4"/>
    <w:rsid w:val="00B74508"/>
    <w:rsid w:val="00BF53E2"/>
    <w:rsid w:val="00EB61C1"/>
    <w:rsid w:val="00ED1DAC"/>
    <w:rsid w:val="33C839FB"/>
    <w:rsid w:val="3FBF401B"/>
    <w:rsid w:val="4E791153"/>
    <w:rsid w:val="7660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74508"/>
    <w:pPr>
      <w:jc w:val="both"/>
    </w:pPr>
    <w:rPr>
      <w:kern w:val="2"/>
      <w:sz w:val="21"/>
    </w:rPr>
  </w:style>
  <w:style w:type="paragraph" w:styleId="2">
    <w:name w:val="heading 2"/>
    <w:basedOn w:val="a"/>
    <w:next w:val="a"/>
    <w:unhideWhenUsed/>
    <w:qFormat/>
    <w:rsid w:val="00B7450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B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61C1"/>
    <w:rPr>
      <w:kern w:val="2"/>
      <w:sz w:val="18"/>
      <w:szCs w:val="18"/>
    </w:rPr>
  </w:style>
  <w:style w:type="paragraph" w:styleId="a5">
    <w:name w:val="footer"/>
    <w:basedOn w:val="a"/>
    <w:link w:val="Char0"/>
    <w:rsid w:val="00EB6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61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74508"/>
    <w:pPr>
      <w:jc w:val="both"/>
    </w:pPr>
    <w:rPr>
      <w:kern w:val="2"/>
      <w:sz w:val="21"/>
    </w:rPr>
  </w:style>
  <w:style w:type="paragraph" w:styleId="2">
    <w:name w:val="heading 2"/>
    <w:basedOn w:val="a"/>
    <w:next w:val="a"/>
    <w:unhideWhenUsed/>
    <w:qFormat/>
    <w:rsid w:val="00B7450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B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61C1"/>
    <w:rPr>
      <w:kern w:val="2"/>
      <w:sz w:val="18"/>
      <w:szCs w:val="18"/>
    </w:rPr>
  </w:style>
  <w:style w:type="paragraph" w:styleId="a5">
    <w:name w:val="footer"/>
    <w:basedOn w:val="a"/>
    <w:link w:val="Char0"/>
    <w:rsid w:val="00EB6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61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中山市海洋与渔业局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付东升</dc:creator>
  <cp:lastModifiedBy>usq</cp:lastModifiedBy>
  <cp:revision>2</cp:revision>
  <dcterms:created xsi:type="dcterms:W3CDTF">2020-08-05T08:35:00Z</dcterms:created>
  <dcterms:modified xsi:type="dcterms:W3CDTF">2020-08-05T08:35:00Z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