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D6" w:rsidRDefault="00353DD6" w:rsidP="00353DD6">
      <w:pPr>
        <w:spacing w:line="574" w:lineRule="exact"/>
        <w:rPr>
          <w:rFonts w:ascii="黑体" w:eastAsia="黑体" w:hAnsi="黑体" w:cs="黑体"/>
          <w:sz w:val="36"/>
          <w:szCs w:val="28"/>
        </w:rPr>
      </w:pPr>
      <w:r>
        <w:rPr>
          <w:rFonts w:ascii="黑体" w:eastAsia="黑体" w:hAnsi="黑体" w:cs="黑体" w:hint="eastAsia"/>
          <w:sz w:val="36"/>
          <w:szCs w:val="28"/>
        </w:rPr>
        <w:t>附件</w:t>
      </w:r>
    </w:p>
    <w:p w:rsidR="00353DD6" w:rsidRDefault="00353DD6" w:rsidP="00353DD6">
      <w:pPr>
        <w:spacing w:line="574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28"/>
        </w:rPr>
      </w:pPr>
    </w:p>
    <w:p w:rsidR="00353DD6" w:rsidRDefault="00353DD6" w:rsidP="00353DD6">
      <w:pPr>
        <w:spacing w:line="574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28"/>
        </w:rPr>
        <w:t>2021年农村人居环境整治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6"/>
          <w:szCs w:val="28"/>
        </w:rPr>
        <w:t>—农村公厕奖补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6"/>
          <w:szCs w:val="28"/>
        </w:rPr>
        <w:t>资金</w:t>
      </w:r>
    </w:p>
    <w:p w:rsidR="00353DD6" w:rsidRDefault="00353DD6" w:rsidP="00353DD6">
      <w:pPr>
        <w:spacing w:line="574" w:lineRule="exact"/>
        <w:jc w:val="center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28"/>
        </w:rPr>
        <w:t>分配方案</w:t>
      </w:r>
    </w:p>
    <w:tbl>
      <w:tblPr>
        <w:tblW w:w="7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836"/>
        <w:gridCol w:w="1868"/>
        <w:gridCol w:w="2633"/>
      </w:tblGrid>
      <w:tr w:rsidR="00353DD6" w:rsidTr="00525267">
        <w:trPr>
          <w:trHeight w:val="987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  号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镇  区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下拨金额</w:t>
            </w:r>
          </w:p>
          <w:p w:rsidR="00353DD6" w:rsidRDefault="00353DD6" w:rsidP="00525267">
            <w:pPr>
              <w:autoSpaceDN w:val="0"/>
              <w:spacing w:line="500" w:lineRule="exact"/>
              <w:jc w:val="center"/>
              <w:textAlignment w:val="bottom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63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bottom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绩效目标</w:t>
            </w: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火炬开发区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82.05</w:t>
            </w:r>
          </w:p>
        </w:tc>
        <w:tc>
          <w:tcPr>
            <w:tcW w:w="2633" w:type="dxa"/>
            <w:vMerge w:val="restart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全市行政村（涉农社区）按实际需求完成农村公用厕所新建和改造任务，厕所粪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污得到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无害化处理或资源化利用，管护长效机制基本建立，公厕文明环境巩固提升，农民群众基本养成良好的如厕和卫生习惯</w:t>
            </w: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西区街道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15.05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五桂山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1.52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91.45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古镇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镇</w:t>
            </w:r>
            <w:proofErr w:type="gramEnd"/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22.93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横栏镇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44.5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东升镇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66.32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沙溪镇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6.96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大涌镇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9.6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黄圃镇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3.23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东凤镇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18.31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三角镇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9.56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民众镇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15.22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南朗镇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2.22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三乡镇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57.92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坦洲镇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15.07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549"/>
          <w:jc w:val="center"/>
        </w:trPr>
        <w:tc>
          <w:tcPr>
            <w:tcW w:w="1243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36" w:type="dxa"/>
            <w:vAlign w:val="center"/>
          </w:tcPr>
          <w:p w:rsidR="00353DD6" w:rsidRDefault="00353DD6" w:rsidP="00525267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神湾镇</w:t>
            </w:r>
          </w:p>
        </w:tc>
        <w:tc>
          <w:tcPr>
            <w:tcW w:w="1868" w:type="dxa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5.65</w:t>
            </w:r>
          </w:p>
        </w:tc>
        <w:tc>
          <w:tcPr>
            <w:tcW w:w="2633" w:type="dxa"/>
            <w:vMerge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353DD6" w:rsidTr="00525267">
        <w:trPr>
          <w:trHeight w:hRule="exact" w:val="832"/>
          <w:jc w:val="center"/>
        </w:trPr>
        <w:tc>
          <w:tcPr>
            <w:tcW w:w="3079" w:type="dxa"/>
            <w:gridSpan w:val="2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4501" w:type="dxa"/>
            <w:gridSpan w:val="2"/>
            <w:vAlign w:val="center"/>
          </w:tcPr>
          <w:p w:rsidR="00353DD6" w:rsidRDefault="00353DD6" w:rsidP="00525267">
            <w:pPr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467.56</w:t>
            </w:r>
          </w:p>
        </w:tc>
      </w:tr>
    </w:tbl>
    <w:p w:rsidR="00ED4D4D" w:rsidRPr="00353DD6" w:rsidRDefault="00ED4D4D" w:rsidP="00353DD6">
      <w:bookmarkStart w:id="0" w:name="_GoBack"/>
      <w:bookmarkEnd w:id="0"/>
    </w:p>
    <w:sectPr w:rsidR="00ED4D4D" w:rsidRPr="00353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D6"/>
    <w:rsid w:val="00353DD6"/>
    <w:rsid w:val="00E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2021-07-09T02:10:00Z</dcterms:created>
  <dcterms:modified xsi:type="dcterms:W3CDTF">2021-07-09T02:11:00Z</dcterms:modified>
</cp:coreProperties>
</file>