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rPr>
          <w:rFonts w:hint="eastAsia" w:ascii="宋体" w:hAnsi="宋体" w:eastAsia="宋体"/>
          <w:b/>
          <w:spacing w:val="0"/>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-295275</wp:posOffset>
                </wp:positionH>
                <wp:positionV relativeFrom="paragraph">
                  <wp:posOffset>-299720</wp:posOffset>
                </wp:positionV>
                <wp:extent cx="857250" cy="400050"/>
                <wp:effectExtent l="0" t="0" r="0" b="0"/>
                <wp:wrapNone/>
                <wp:docPr id="1" name="文本框 1"/>
                <wp:cNvGraphicFramePr/>
                <a:graphic xmlns:a="http://schemas.openxmlformats.org/drawingml/2006/main">
                  <a:graphicData uri="http://schemas.microsoft.com/office/word/2010/wordprocessingShape">
                    <wps:wsp>
                      <wps:cNvSpPr txBox="1"/>
                      <wps:spPr>
                        <a:xfrm>
                          <a:off x="784860" y="420370"/>
                          <a:ext cx="857250"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25pt;margin-top:-23.6pt;height:31.5pt;width:67.5pt;z-index:251659264;mso-width-relative:page;mso-height-relative:page;" fillcolor="#FFFFFF [3201]" filled="t" stroked="f" coordsize="21600,21600" o:gfxdata="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IBFwzUAAAACQEAAA8A&#10;AAAAAAAAAQAgAAAAIgAAAGRycy9kb3ducmV2LnhtbFBLAQIUABQAAAAIAIdO4kD/YgxeVAIAAJgE&#10;AAAOAAAAAAAAAAEAIAAAACMBAABkcnMvZTJvRG9jLnhtbFBLBQYAAAAABgAGAFkBAADpBQAAAAA=&#10;">
                <v:fill on="t" focussize="0,0"/>
                <v:stroke on="f" weight="0.5pt"/>
                <v:imagedata o:title=""/>
                <o:lock v:ext="edit" aspectratio="f"/>
                <v:textbox>
                  <w:txbxContent>
                    <w:p>
                      <w:pPr>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2</w:t>
                      </w:r>
                    </w:p>
                  </w:txbxContent>
                </v:textbox>
              </v:shape>
            </w:pict>
          </mc:Fallback>
        </mc:AlternateContent>
      </w:r>
      <w:r>
        <w:rPr>
          <w:rFonts w:hint="eastAsia" w:ascii="宋体" w:hAnsi="宋体" w:eastAsia="宋体"/>
          <w:b/>
          <w:spacing w:val="0"/>
          <w:sz w:val="44"/>
          <w:szCs w:val="44"/>
        </w:rPr>
        <w:t>中山市人民政府办公室文件呈批表</w:t>
      </w:r>
    </w:p>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eastAsia="黑体"/>
          <w:spacing w:val="0"/>
          <w:sz w:val="30"/>
          <w:szCs w:val="30"/>
          <w:lang w:val="en-US" w:eastAsia="zh-CN"/>
        </w:rPr>
      </w:pPr>
      <w:r>
        <w:rPr>
          <w:rFonts w:hint="eastAsia" w:ascii="黑体" w:hAnsi="宋体" w:eastAsia="黑体"/>
          <w:spacing w:val="0"/>
          <w:sz w:val="24"/>
        </w:rPr>
        <w:t>紧急程度：</w:t>
      </w:r>
      <w:bookmarkStart w:id="0" w:name="flowlevel"/>
      <w:r>
        <w:rPr>
          <w:rFonts w:hint="eastAsia" w:ascii="黑体" w:hAnsi="宋体" w:eastAsia="黑体"/>
          <w:spacing w:val="0"/>
          <w:sz w:val="24"/>
          <w:lang w:eastAsia="zh-CN"/>
        </w:rPr>
        <w:t>特急</w:t>
      </w:r>
      <w:bookmarkEnd w:id="0"/>
      <w:r>
        <w:rPr>
          <w:rFonts w:ascii="黑体" w:hAnsi="宋体" w:eastAsia="黑体"/>
          <w:spacing w:val="0"/>
          <w:sz w:val="24"/>
        </w:rPr>
        <w:t xml:space="preserve"> </w:t>
      </w:r>
      <w:r>
        <w:rPr>
          <w:rFonts w:hint="eastAsia" w:hAnsi="宋体"/>
          <w:spacing w:val="0"/>
          <w:sz w:val="24"/>
        </w:rPr>
        <w:t xml:space="preserve">          </w:t>
      </w:r>
      <w:r>
        <w:rPr>
          <w:rFonts w:hint="eastAsia" w:hAnsi="宋体"/>
          <w:spacing w:val="0"/>
          <w:sz w:val="24"/>
          <w:lang w:val="en-US" w:eastAsia="zh-CN"/>
        </w:rPr>
        <w:t xml:space="preserve"> </w:t>
      </w:r>
      <w:r>
        <w:rPr>
          <w:rFonts w:hint="eastAsia" w:ascii="黑体" w:hAnsi="宋体" w:eastAsia="黑体"/>
          <w:spacing w:val="0"/>
          <w:sz w:val="24"/>
        </w:rPr>
        <w:t>密级：</w:t>
      </w:r>
      <w:bookmarkStart w:id="1" w:name="mmdj"/>
      <w:bookmarkEnd w:id="1"/>
      <w:r>
        <w:rPr>
          <w:rFonts w:hint="eastAsia" w:hAnsi="宋体"/>
          <w:spacing w:val="0"/>
          <w:sz w:val="24"/>
        </w:rPr>
        <w:t xml:space="preserve">      </w:t>
      </w:r>
      <w:r>
        <w:rPr>
          <w:rFonts w:hint="eastAsia" w:hAnsi="宋体"/>
          <w:spacing w:val="0"/>
          <w:sz w:val="24"/>
          <w:lang w:val="en-US" w:eastAsia="zh-CN"/>
        </w:rPr>
        <w:t xml:space="preserve"> </w:t>
      </w:r>
      <w:r>
        <w:rPr>
          <w:rFonts w:hint="eastAsia" w:hAnsi="宋体"/>
          <w:spacing w:val="0"/>
          <w:sz w:val="24"/>
        </w:rPr>
        <w:t xml:space="preserve"> </w:t>
      </w:r>
      <w:r>
        <w:rPr>
          <w:rFonts w:hint="eastAsia" w:ascii="黑体" w:hAnsi="宋体" w:eastAsia="黑体"/>
          <w:spacing w:val="0"/>
          <w:sz w:val="24"/>
          <w:lang w:val="en-US" w:eastAsia="zh-CN"/>
        </w:rPr>
        <w:t>办文</w:t>
      </w:r>
      <w:r>
        <w:rPr>
          <w:rFonts w:hint="eastAsia" w:ascii="黑体" w:hAnsi="宋体" w:eastAsia="黑体"/>
          <w:spacing w:val="0"/>
          <w:sz w:val="24"/>
        </w:rPr>
        <w:t>编号：</w:t>
      </w:r>
      <w:bookmarkStart w:id="2" w:name="filenumberfirst"/>
      <w:r>
        <w:rPr>
          <w:rFonts w:hint="eastAsia" w:ascii="黑体" w:hAnsi="宋体" w:eastAsia="黑体"/>
          <w:spacing w:val="0"/>
          <w:sz w:val="24"/>
          <w:lang w:eastAsia="zh-CN"/>
        </w:rPr>
        <w:t>综五呈〔2021〕430号</w:t>
      </w:r>
      <w:bookmarkEnd w:id="2"/>
    </w:p>
    <w:tbl>
      <w:tblPr>
        <w:tblStyle w:val="9"/>
        <w:tblW w:w="1028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5522"/>
        <w:gridCol w:w="1350"/>
        <w:gridCol w:w="175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653" w:type="dxa"/>
            <w:tcMar>
              <w:left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before="100" w:line="400" w:lineRule="exact"/>
              <w:jc w:val="center"/>
              <w:textAlignment w:val="auto"/>
              <w:rPr>
                <w:rFonts w:hint="eastAsia" w:eastAsia="黑体"/>
                <w:sz w:val="30"/>
                <w:szCs w:val="30"/>
              </w:rPr>
            </w:pPr>
            <w:r>
              <w:rPr>
                <w:rFonts w:hint="eastAsia" w:eastAsia="黑体"/>
                <w:spacing w:val="0"/>
                <w:sz w:val="30"/>
              </w:rPr>
              <w:t>标  题</w:t>
            </w:r>
          </w:p>
        </w:tc>
        <w:tc>
          <w:tcPr>
            <w:tcW w:w="8631" w:type="dxa"/>
            <w:gridSpan w:val="3"/>
            <w:tcMar>
              <w:left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before="100" w:line="400" w:lineRule="exact"/>
              <w:jc w:val="both"/>
              <w:textAlignment w:val="auto"/>
              <w:rPr>
                <w:rFonts w:hint="eastAsia" w:ascii="仿宋_GB2312" w:eastAsia="仿宋_GB2312"/>
                <w:spacing w:val="-2"/>
                <w:sz w:val="30"/>
                <w:szCs w:val="30"/>
                <w:lang w:eastAsia="zh-CN"/>
              </w:rPr>
            </w:pPr>
            <w:bookmarkStart w:id="3" w:name="title"/>
            <w:r>
              <w:rPr>
                <w:rFonts w:hint="eastAsia" w:ascii="仿宋_GB2312"/>
                <w:spacing w:val="-2"/>
                <w:sz w:val="30"/>
                <w:szCs w:val="30"/>
                <w:lang w:eastAsia="zh-CN"/>
              </w:rPr>
              <w:t>中共中山市委农村工作办公室关于解决农房管控和乡村风貌提升工作项目资金的请示</w:t>
            </w:r>
            <w:bookmarkEnd w:id="3"/>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53" w:type="dxa"/>
            <w:tcMar>
              <w:left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auto"/>
              <w:outlineLvl w:val="9"/>
              <w:rPr>
                <w:rFonts w:hint="eastAsia" w:eastAsia="黑体"/>
                <w:sz w:val="30"/>
                <w:szCs w:val="30"/>
              </w:rPr>
            </w:pPr>
            <w:r>
              <w:rPr>
                <w:rFonts w:hint="eastAsia" w:eastAsia="黑体"/>
                <w:spacing w:val="0"/>
                <w:sz w:val="30"/>
              </w:rPr>
              <w:t>来文编号</w:t>
            </w:r>
          </w:p>
        </w:tc>
        <w:tc>
          <w:tcPr>
            <w:tcW w:w="5522" w:type="dxa"/>
            <w:tcMar>
              <w:left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auto"/>
              <w:outlineLvl w:val="9"/>
              <w:rPr>
                <w:rFonts w:hint="eastAsia" w:ascii="仿宋_GB2312" w:eastAsia="仿宋_GB2312"/>
                <w:spacing w:val="-2"/>
                <w:sz w:val="30"/>
                <w:szCs w:val="30"/>
                <w:lang w:eastAsia="zh-CN"/>
              </w:rPr>
            </w:pPr>
            <w:bookmarkStart w:id="4" w:name="filenumber"/>
            <w:r>
              <w:rPr>
                <w:rFonts w:hint="eastAsia" w:ascii="仿宋_GB2312"/>
                <w:spacing w:val="-2"/>
                <w:sz w:val="30"/>
                <w:szCs w:val="30"/>
                <w:lang w:eastAsia="zh-CN"/>
              </w:rPr>
              <w:t>中委农工办[2021]55号</w:t>
            </w:r>
            <w:bookmarkEnd w:id="4"/>
          </w:p>
        </w:tc>
        <w:tc>
          <w:tcPr>
            <w:tcW w:w="1350" w:type="dxa"/>
            <w:tcMar>
              <w:left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auto"/>
              <w:outlineLvl w:val="9"/>
              <w:rPr>
                <w:rFonts w:hint="eastAsia" w:ascii="仿宋_GB2312"/>
                <w:spacing w:val="-2"/>
                <w:sz w:val="30"/>
                <w:szCs w:val="30"/>
              </w:rPr>
            </w:pPr>
            <w:r>
              <w:rPr>
                <w:rFonts w:hint="eastAsia" w:eastAsia="黑体"/>
                <w:spacing w:val="0"/>
                <w:sz w:val="30"/>
              </w:rPr>
              <w:t>收文</w:t>
            </w:r>
            <w:r>
              <w:rPr>
                <w:rFonts w:hint="eastAsia" w:eastAsia="黑体"/>
                <w:spacing w:val="0"/>
                <w:sz w:val="30"/>
                <w:lang w:eastAsia="zh-CN"/>
              </w:rPr>
              <w:t>份数</w:t>
            </w:r>
          </w:p>
        </w:tc>
        <w:tc>
          <w:tcPr>
            <w:tcW w:w="1759" w:type="dxa"/>
            <w:tcMar>
              <w:left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auto"/>
              <w:outlineLvl w:val="9"/>
              <w:rPr>
                <w:rFonts w:hint="eastAsia" w:ascii="仿宋_GB2312" w:eastAsia="仿宋_GB2312"/>
                <w:spacing w:val="-2"/>
                <w:sz w:val="30"/>
                <w:szCs w:val="30"/>
                <w:lang w:eastAsia="zh-CN"/>
              </w:rPr>
            </w:pPr>
            <w:bookmarkStart w:id="5" w:name="fs"/>
            <w:r>
              <w:rPr>
                <w:rFonts w:hint="eastAsia" w:ascii="仿宋_GB2312"/>
                <w:spacing w:val="-2"/>
                <w:sz w:val="30"/>
                <w:szCs w:val="30"/>
                <w:lang w:eastAsia="zh-CN"/>
              </w:rPr>
              <w:t>2</w:t>
            </w:r>
            <w:bookmarkEnd w:id="5"/>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53" w:type="dxa"/>
            <w:tcMar>
              <w:left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auto"/>
              <w:outlineLvl w:val="9"/>
              <w:rPr>
                <w:rFonts w:hint="eastAsia" w:eastAsia="黑体"/>
                <w:sz w:val="30"/>
                <w:szCs w:val="30"/>
              </w:rPr>
            </w:pPr>
            <w:r>
              <w:rPr>
                <w:rFonts w:hint="eastAsia" w:eastAsia="黑体"/>
                <w:spacing w:val="0"/>
                <w:sz w:val="30"/>
              </w:rPr>
              <w:t>来文单位</w:t>
            </w:r>
          </w:p>
        </w:tc>
        <w:tc>
          <w:tcPr>
            <w:tcW w:w="5522" w:type="dxa"/>
            <w:tcMar>
              <w:left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auto"/>
              <w:outlineLvl w:val="9"/>
              <w:rPr>
                <w:rFonts w:hint="eastAsia" w:ascii="仿宋_GB2312" w:eastAsia="仿宋_GB2312"/>
                <w:spacing w:val="-2"/>
                <w:sz w:val="30"/>
                <w:szCs w:val="30"/>
                <w:lang w:eastAsia="zh-CN"/>
              </w:rPr>
            </w:pPr>
            <w:bookmarkStart w:id="6" w:name="ngdw"/>
            <w:r>
              <w:rPr>
                <w:rFonts w:hint="eastAsia" w:ascii="仿宋_GB2312"/>
                <w:spacing w:val="-2"/>
                <w:sz w:val="30"/>
                <w:szCs w:val="30"/>
                <w:lang w:eastAsia="zh-CN"/>
              </w:rPr>
              <w:t>中共中山市委农村工作办公室</w:t>
            </w:r>
            <w:bookmarkEnd w:id="6"/>
          </w:p>
        </w:tc>
        <w:tc>
          <w:tcPr>
            <w:tcW w:w="1350" w:type="dxa"/>
            <w:tcMar>
              <w:left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auto"/>
              <w:outlineLvl w:val="9"/>
              <w:rPr>
                <w:rFonts w:hint="eastAsia" w:ascii="仿宋_GB2312"/>
                <w:spacing w:val="-2"/>
                <w:sz w:val="30"/>
                <w:szCs w:val="30"/>
              </w:rPr>
            </w:pPr>
            <w:r>
              <w:rPr>
                <w:rFonts w:hint="eastAsia" w:eastAsia="黑体"/>
                <w:spacing w:val="0"/>
                <w:sz w:val="30"/>
              </w:rPr>
              <w:t>收文日期</w:t>
            </w:r>
          </w:p>
        </w:tc>
        <w:tc>
          <w:tcPr>
            <w:tcW w:w="1759" w:type="dxa"/>
            <w:tcMar>
              <w:left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auto"/>
              <w:outlineLvl w:val="9"/>
              <w:rPr>
                <w:rFonts w:hint="default" w:ascii="仿宋_GB2312" w:eastAsia="仿宋_GB2312"/>
                <w:spacing w:val="-2"/>
                <w:sz w:val="30"/>
                <w:szCs w:val="30"/>
                <w:lang w:val="en-US" w:eastAsia="zh-CN"/>
              </w:rPr>
            </w:pPr>
            <w:bookmarkStart w:id="7" w:name="swrq"/>
            <w:r>
              <w:rPr>
                <w:rFonts w:hint="eastAsia" w:ascii="仿宋_GB2312"/>
                <w:spacing w:val="-2"/>
                <w:sz w:val="30"/>
                <w:szCs w:val="30"/>
                <w:lang w:val="en-US" w:eastAsia="zh-CN"/>
              </w:rPr>
              <w:t>2021-07-14</w:t>
            </w:r>
            <w:bookmarkEnd w:id="7"/>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5" w:hRule="atLeast"/>
          <w:jc w:val="center"/>
        </w:trPr>
        <w:tc>
          <w:tcPr>
            <w:tcW w:w="10284" w:type="dxa"/>
            <w:gridSpan w:val="4"/>
            <w:vAlign w:val="top"/>
          </w:tcPr>
          <w:p>
            <w:pPr>
              <w:spacing w:before="100" w:line="300" w:lineRule="auto"/>
              <w:rPr>
                <w:rFonts w:hint="eastAsia" w:eastAsia="黑体"/>
                <w:sz w:val="30"/>
                <w:szCs w:val="30"/>
              </w:rPr>
            </w:pPr>
            <w:r>
              <w:rPr>
                <w:rFonts w:hint="eastAsia" w:eastAsia="黑体"/>
                <w:sz w:val="30"/>
                <w:szCs w:val="30"/>
              </w:rPr>
              <w:t>领导批示：</w:t>
            </w:r>
          </w:p>
          <w:p>
            <w:pPr>
              <w:spacing w:before="100" w:line="300" w:lineRule="auto"/>
              <w:rPr>
                <w:rFonts w:hint="eastAsia" w:ascii="仿宋_GB2312" w:eastAsia="仿宋_GB2312"/>
                <w:sz w:val="30"/>
                <w:szCs w:val="30"/>
                <w:lang w:eastAsia="zh-CN"/>
              </w:rPr>
            </w:pPr>
            <w:r>
              <w:rPr>
                <w:rFonts w:hint="eastAsia" w:ascii="仿宋_GB2312"/>
                <w:sz w:val="30"/>
                <w:szCs w:val="30"/>
              </w:rPr>
              <w:t>　　</w:t>
            </w:r>
            <w:bookmarkStart w:id="8" w:name="ldps"/>
            <w:r>
              <w:rPr>
                <w:rFonts w:hint="eastAsia" w:ascii="仿宋_GB2312"/>
                <w:sz w:val="30"/>
                <w:szCs w:val="30"/>
                <w:lang w:eastAsia="zh-CN"/>
              </w:rPr>
              <w:t>叶红光副市长:圈阅。29/7</w:t>
            </w:r>
            <w:bookmarkEnd w:id="8"/>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0284" w:type="dxa"/>
            <w:gridSpan w:val="4"/>
            <w:vAlign w:val="top"/>
          </w:tcPr>
          <w:p>
            <w:pPr>
              <w:spacing w:before="100" w:line="300" w:lineRule="auto"/>
              <w:rPr>
                <w:rFonts w:hint="eastAsia" w:eastAsia="黑体"/>
                <w:sz w:val="30"/>
                <w:szCs w:val="30"/>
              </w:rPr>
            </w:pPr>
            <w:r>
              <w:rPr>
                <w:rFonts w:hint="eastAsia" w:eastAsia="黑体"/>
                <w:sz w:val="30"/>
                <w:szCs w:val="30"/>
                <w:lang w:val="en-US" w:eastAsia="zh-CN"/>
              </w:rPr>
              <w:t>审核</w:t>
            </w:r>
            <w:r>
              <w:rPr>
                <w:rFonts w:hint="eastAsia" w:eastAsia="黑体"/>
                <w:sz w:val="30"/>
                <w:szCs w:val="30"/>
              </w:rPr>
              <w:t>意见：</w:t>
            </w:r>
          </w:p>
          <w:p>
            <w:pPr>
              <w:spacing w:before="100" w:line="300" w:lineRule="auto"/>
              <w:rPr>
                <w:rFonts w:hint="eastAsia" w:ascii="仿宋_GB2312" w:eastAsia="仿宋_GB2312"/>
                <w:sz w:val="30"/>
                <w:szCs w:val="30"/>
                <w:lang w:eastAsia="zh-CN"/>
              </w:rPr>
            </w:pPr>
            <w:r>
              <w:rPr>
                <w:rFonts w:hint="eastAsia" w:ascii="仿宋_GB2312"/>
                <w:sz w:val="30"/>
                <w:szCs w:val="30"/>
              </w:rPr>
              <w:t>　　</w:t>
            </w:r>
            <w:bookmarkStart w:id="9" w:name="mbyj"/>
            <w:r>
              <w:rPr>
                <w:rFonts w:hint="eastAsia" w:ascii="仿宋_GB2312"/>
                <w:sz w:val="30"/>
                <w:szCs w:val="30"/>
                <w:lang w:eastAsia="zh-CN"/>
              </w:rPr>
              <w:t>已核，呈红光同志审示。28/7</w:t>
            </w:r>
            <w:bookmarkEnd w:id="9"/>
          </w:p>
          <w:p>
            <w:pPr>
              <w:spacing w:before="100" w:line="300" w:lineRule="auto"/>
              <w:ind w:left="0" w:leftChars="0" w:firstLine="4978" w:firstLineChars="1778"/>
              <w:rPr>
                <w:rFonts w:hint="eastAsia" w:ascii="仿宋_GB2312"/>
                <w:sz w:val="30"/>
                <w:szCs w:val="30"/>
              </w:rPr>
            </w:pPr>
            <w:bookmarkStart w:id="10" w:name="mbld"/>
            <w:r>
              <w:rPr>
                <w:rFonts w:hint="eastAsia" w:ascii="仿宋_GB2312"/>
                <w:spacing w:val="0"/>
                <w:sz w:val="28"/>
                <w:szCs w:val="28"/>
                <w:lang w:val="en-US" w:eastAsia="zh-CN"/>
              </w:rPr>
              <w:t>贾木浩</w:t>
            </w:r>
            <w:bookmarkEnd w:id="10"/>
            <w:r>
              <w:rPr>
                <w:rFonts w:hint="eastAsia" w:ascii="仿宋_GB2312"/>
                <w:spacing w:val="0"/>
                <w:sz w:val="28"/>
                <w:szCs w:val="28"/>
                <w:lang w:val="en-US" w:eastAsia="zh-CN"/>
              </w:rPr>
              <w:t xml:space="preserve"> </w:t>
            </w:r>
            <w:bookmarkStart w:id="11" w:name="mbpsdate"/>
            <w:r>
              <w:rPr>
                <w:rFonts w:hint="eastAsia" w:ascii="仿宋_GB2312"/>
                <w:spacing w:val="0"/>
                <w:sz w:val="28"/>
                <w:szCs w:val="28"/>
                <w:lang w:val="en-US" w:eastAsia="zh-CN"/>
              </w:rPr>
              <w:t>2021-07-30</w:t>
            </w:r>
            <w:bookmarkEnd w:id="11"/>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76" w:hRule="atLeast"/>
          <w:jc w:val="center"/>
        </w:trPr>
        <w:tc>
          <w:tcPr>
            <w:tcW w:w="10284" w:type="dxa"/>
            <w:gridSpan w:val="4"/>
            <w:vAlign w:val="top"/>
          </w:tcPr>
          <w:p>
            <w:pPr>
              <w:spacing w:before="100" w:line="300" w:lineRule="auto"/>
              <w:rPr>
                <w:rFonts w:hint="eastAsia" w:eastAsia="黑体"/>
                <w:sz w:val="30"/>
                <w:szCs w:val="30"/>
              </w:rPr>
            </w:pPr>
            <w:r>
              <w:rPr>
                <w:rFonts w:hint="eastAsia" w:eastAsia="黑体"/>
                <w:sz w:val="30"/>
                <w:szCs w:val="30"/>
              </w:rPr>
              <w:t>办理意见：</w:t>
            </w:r>
          </w:p>
          <w:p>
            <w:pPr>
              <w:spacing w:line="264" w:lineRule="auto"/>
              <w:ind w:firstLine="630"/>
              <w:rPr>
                <w:rFonts w:hint="eastAsia" w:ascii="仿宋_GB2312"/>
                <w:sz w:val="30"/>
                <w:szCs w:val="30"/>
              </w:rPr>
            </w:pPr>
            <w:r>
              <w:rPr>
                <w:rFonts w:hint="eastAsia" w:ascii="仿宋_GB2312"/>
                <w:sz w:val="30"/>
                <w:szCs w:val="30"/>
              </w:rPr>
              <w:t>【来文摘要】</w:t>
            </w:r>
          </w:p>
          <w:p>
            <w:pPr>
              <w:spacing w:line="264" w:lineRule="auto"/>
              <w:ind w:firstLine="630"/>
              <w:rPr>
                <w:rFonts w:hint="eastAsia" w:ascii="仿宋_GB2312"/>
                <w:sz w:val="30"/>
                <w:szCs w:val="30"/>
              </w:rPr>
            </w:pPr>
            <w:r>
              <w:rPr>
                <w:rFonts w:hint="eastAsia" w:ascii="仿宋_GB2312"/>
                <w:sz w:val="30"/>
                <w:szCs w:val="30"/>
                <w:lang w:eastAsia="zh-CN"/>
              </w:rPr>
              <w:t>市委农办来文称，</w:t>
            </w:r>
            <w:r>
              <w:rPr>
                <w:rFonts w:hint="eastAsia" w:ascii="仿宋_GB2312"/>
                <w:sz w:val="30"/>
                <w:szCs w:val="30"/>
              </w:rPr>
              <w:t>根据</w:t>
            </w:r>
            <w:r>
              <w:rPr>
                <w:rFonts w:hint="eastAsia" w:ascii="仿宋_GB2312"/>
                <w:sz w:val="30"/>
                <w:szCs w:val="30"/>
                <w:lang w:eastAsia="zh-CN"/>
              </w:rPr>
              <w:t>上级有关农房管控和风貌提升工作</w:t>
            </w:r>
            <w:r>
              <w:rPr>
                <w:rFonts w:hint="eastAsia" w:ascii="仿宋_GB2312"/>
                <w:sz w:val="30"/>
                <w:szCs w:val="30"/>
              </w:rPr>
              <w:t>要求，2021年</w:t>
            </w:r>
            <w:r>
              <w:rPr>
                <w:rFonts w:hint="eastAsia" w:ascii="仿宋_GB2312"/>
                <w:sz w:val="30"/>
                <w:szCs w:val="30"/>
                <w:lang w:eastAsia="zh-CN"/>
              </w:rPr>
              <w:t>该办</w:t>
            </w:r>
            <w:r>
              <w:rPr>
                <w:rFonts w:hint="eastAsia" w:ascii="仿宋_GB2312"/>
                <w:sz w:val="30"/>
                <w:szCs w:val="30"/>
              </w:rPr>
              <w:t>拟从三乡镇、横栏镇、民众镇、板芙镇、神湾镇等5个镇街各选取1个村居为试点，每个给予200万元奖补资金，共计1000万元，用于整治违章建筑、存量农房微改造和新建农房风貌管控、乡村风貌带打造等</w:t>
            </w:r>
            <w:r>
              <w:rPr>
                <w:rFonts w:hint="eastAsia" w:ascii="仿宋_GB2312"/>
                <w:sz w:val="30"/>
                <w:szCs w:val="30"/>
                <w:lang w:eastAsia="zh-CN"/>
              </w:rPr>
              <w:t>工作</w:t>
            </w:r>
            <w:r>
              <w:rPr>
                <w:rFonts w:hint="eastAsia" w:ascii="仿宋_GB2312"/>
                <w:sz w:val="30"/>
                <w:szCs w:val="30"/>
              </w:rPr>
              <w:t>，所需资金在市农业农村局“农业产业发展--现代农业产业园建设补助资金”中调剂解决。2022年起将该项目资金纳入年度财政预算。</w:t>
            </w:r>
          </w:p>
          <w:p>
            <w:pPr>
              <w:spacing w:line="264" w:lineRule="auto"/>
              <w:ind w:firstLine="630"/>
              <w:rPr>
                <w:rFonts w:hint="eastAsia" w:ascii="仿宋_GB2312"/>
                <w:sz w:val="30"/>
                <w:szCs w:val="30"/>
              </w:rPr>
            </w:pPr>
            <w:r>
              <w:rPr>
                <w:rFonts w:hint="eastAsia" w:ascii="仿宋_GB2312"/>
                <w:sz w:val="30"/>
                <w:szCs w:val="30"/>
              </w:rPr>
              <w:t>【部门意见】</w:t>
            </w:r>
          </w:p>
          <w:p>
            <w:pPr>
              <w:spacing w:line="264" w:lineRule="auto"/>
              <w:ind w:firstLine="630"/>
              <w:rPr>
                <w:rFonts w:hint="eastAsia" w:ascii="仿宋_GB2312" w:eastAsia="仿宋_GB2312"/>
                <w:sz w:val="30"/>
                <w:szCs w:val="30"/>
                <w:lang w:eastAsia="zh-CN"/>
              </w:rPr>
            </w:pPr>
            <w:r>
              <w:rPr>
                <w:rFonts w:hint="eastAsia" w:ascii="仿宋_GB2312"/>
                <w:b/>
                <w:bCs/>
                <w:sz w:val="30"/>
                <w:szCs w:val="30"/>
                <w:lang w:eastAsia="zh-CN"/>
              </w:rPr>
              <w:t>市财政局</w:t>
            </w:r>
            <w:r>
              <w:rPr>
                <w:rFonts w:hint="eastAsia" w:ascii="仿宋_GB2312"/>
                <w:sz w:val="30"/>
                <w:szCs w:val="30"/>
                <w:lang w:eastAsia="zh-CN"/>
              </w:rPr>
              <w:t>：为提高财政资金使用效益和完成农房管控工作任务，对于2021年农房管控工作所需资金1000万元事项，建议市农业农村局在“农业产业发展--现代农业产业园建设补助资金”调剂解决，并采用“以奖代补”“先建后补”的方式对镇街进行补贴支持。对于以后年度预算部门资金需求，建议按照预算编审流程办理。</w:t>
            </w:r>
          </w:p>
          <w:p>
            <w:pPr>
              <w:spacing w:line="264" w:lineRule="auto"/>
              <w:ind w:firstLine="630"/>
              <w:rPr>
                <w:rFonts w:hint="eastAsia" w:ascii="仿宋_GB2312"/>
                <w:sz w:val="30"/>
                <w:szCs w:val="30"/>
              </w:rPr>
            </w:pPr>
            <w:r>
              <w:rPr>
                <w:rFonts w:hint="eastAsia" w:ascii="仿宋_GB2312"/>
                <w:sz w:val="30"/>
                <w:szCs w:val="30"/>
              </w:rPr>
              <w:t>【</w:t>
            </w:r>
            <w:r>
              <w:rPr>
                <w:rFonts w:hint="eastAsia" w:ascii="仿宋_GB2312"/>
                <w:sz w:val="30"/>
                <w:szCs w:val="30"/>
                <w:lang w:eastAsia="zh-CN"/>
              </w:rPr>
              <w:t>有关情况</w:t>
            </w:r>
            <w:r>
              <w:rPr>
                <w:rFonts w:hint="eastAsia" w:ascii="仿宋_GB2312"/>
                <w:sz w:val="30"/>
                <w:szCs w:val="30"/>
              </w:rPr>
              <w:t>】</w:t>
            </w:r>
          </w:p>
          <w:p>
            <w:pPr>
              <w:numPr>
                <w:ilvl w:val="0"/>
                <w:numId w:val="1"/>
              </w:numPr>
              <w:spacing w:line="264" w:lineRule="auto"/>
              <w:ind w:firstLine="630"/>
              <w:rPr>
                <w:rFonts w:hint="eastAsia" w:ascii="仿宋_GB2312"/>
                <w:sz w:val="30"/>
                <w:szCs w:val="30"/>
                <w:lang w:eastAsia="zh-CN"/>
              </w:rPr>
            </w:pPr>
            <w:r>
              <w:rPr>
                <w:rFonts w:hint="eastAsia" w:ascii="仿宋_GB2312"/>
                <w:sz w:val="30"/>
                <w:szCs w:val="30"/>
                <w:lang w:eastAsia="zh-CN"/>
              </w:rPr>
              <w:t>根据《广东省农村人居环境整治提升五年行动方案（</w:t>
            </w:r>
            <w:r>
              <w:rPr>
                <w:rFonts w:hint="eastAsia" w:ascii="仿宋_GB2312"/>
                <w:sz w:val="30"/>
                <w:szCs w:val="30"/>
                <w:lang w:val="en-US" w:eastAsia="zh-CN"/>
              </w:rPr>
              <w:t>2021-2025年</w:t>
            </w:r>
            <w:r>
              <w:rPr>
                <w:rFonts w:hint="eastAsia" w:ascii="仿宋_GB2312"/>
                <w:sz w:val="30"/>
                <w:szCs w:val="30"/>
                <w:lang w:eastAsia="zh-CN"/>
              </w:rPr>
              <w:t>）》，</w:t>
            </w:r>
            <w:r>
              <w:rPr>
                <w:rFonts w:hint="eastAsia" w:ascii="仿宋_GB2312"/>
                <w:sz w:val="30"/>
                <w:szCs w:val="30"/>
              </w:rPr>
              <w:t>2021年底前，中山市每个镇街需完成存量农房微改造不少于1000户，各打造1条以上不少于8公里的美丽乡村风貌带；2025年底前，珠三角地区80%以上存量农房完成微改造</w:t>
            </w:r>
            <w:r>
              <w:rPr>
                <w:rFonts w:hint="eastAsia" w:ascii="仿宋_GB2312"/>
                <w:sz w:val="30"/>
                <w:szCs w:val="30"/>
                <w:lang w:eastAsia="zh-CN"/>
              </w:rPr>
              <w:t>。我市现有宅基地建房</w:t>
            </w:r>
            <w:r>
              <w:rPr>
                <w:rFonts w:hint="eastAsia" w:ascii="仿宋_GB2312"/>
                <w:sz w:val="30"/>
                <w:szCs w:val="30"/>
                <w:lang w:val="en-US" w:eastAsia="zh-CN"/>
              </w:rPr>
              <w:t>40.77万处。</w:t>
            </w:r>
          </w:p>
          <w:p>
            <w:pPr>
              <w:numPr>
                <w:ilvl w:val="0"/>
                <w:numId w:val="1"/>
              </w:numPr>
              <w:spacing w:line="264" w:lineRule="auto"/>
              <w:ind w:firstLine="630"/>
              <w:rPr>
                <w:rFonts w:hint="eastAsia" w:ascii="仿宋_GB2312"/>
                <w:sz w:val="30"/>
                <w:szCs w:val="30"/>
                <w:lang w:eastAsia="zh-CN"/>
              </w:rPr>
            </w:pPr>
            <w:r>
              <w:rPr>
                <w:rFonts w:hint="eastAsia" w:ascii="仿宋_GB2312"/>
                <w:sz w:val="30"/>
                <w:szCs w:val="30"/>
                <w:lang w:eastAsia="zh-CN"/>
              </w:rPr>
              <w:t>经询市农业农村局，经费使用明细如下：一是每村给予</w:t>
            </w:r>
            <w:r>
              <w:rPr>
                <w:rFonts w:hint="eastAsia" w:ascii="仿宋_GB2312"/>
                <w:sz w:val="30"/>
                <w:szCs w:val="30"/>
                <w:lang w:val="en-US" w:eastAsia="zh-CN"/>
              </w:rPr>
              <w:t>40万元用于</w:t>
            </w:r>
            <w:r>
              <w:rPr>
                <w:rFonts w:hint="eastAsia" w:ascii="仿宋_GB2312"/>
                <w:sz w:val="30"/>
                <w:szCs w:val="30"/>
                <w:lang w:eastAsia="zh-CN"/>
              </w:rPr>
              <w:t>农房图集设计、乡村农房建设设计服务（共</w:t>
            </w:r>
            <w:r>
              <w:rPr>
                <w:rFonts w:hint="eastAsia" w:ascii="仿宋_GB2312"/>
                <w:sz w:val="30"/>
                <w:szCs w:val="30"/>
                <w:lang w:val="en-US" w:eastAsia="zh-CN"/>
              </w:rPr>
              <w:t>200万元</w:t>
            </w:r>
            <w:r>
              <w:rPr>
                <w:rFonts w:hint="eastAsia" w:ascii="仿宋_GB2312"/>
                <w:sz w:val="30"/>
                <w:szCs w:val="30"/>
                <w:lang w:eastAsia="zh-CN"/>
              </w:rPr>
              <w:t>）；二是每村给予</w:t>
            </w:r>
            <w:r>
              <w:rPr>
                <w:rFonts w:hint="eastAsia" w:ascii="仿宋_GB2312"/>
                <w:sz w:val="30"/>
                <w:szCs w:val="30"/>
                <w:lang w:val="en-US" w:eastAsia="zh-CN"/>
              </w:rPr>
              <w:t>120万元用于重点区域存量农房微改造（共600万元）；三是每村给予40万元用于打造乡村风貌带（共200万元）。</w:t>
            </w:r>
          </w:p>
          <w:p>
            <w:pPr>
              <w:numPr>
                <w:ilvl w:val="0"/>
                <w:numId w:val="1"/>
              </w:numPr>
              <w:spacing w:line="264" w:lineRule="auto"/>
              <w:ind w:firstLine="630"/>
              <w:rPr>
                <w:rFonts w:hint="eastAsia" w:ascii="仿宋_GB2312"/>
                <w:sz w:val="30"/>
                <w:szCs w:val="30"/>
                <w:lang w:eastAsia="zh-CN"/>
              </w:rPr>
            </w:pPr>
            <w:r>
              <w:rPr>
                <w:rFonts w:hint="eastAsia" w:ascii="仿宋_GB2312"/>
                <w:sz w:val="30"/>
                <w:szCs w:val="30"/>
                <w:lang w:eastAsia="zh-CN"/>
              </w:rPr>
              <w:t>经询市财政局，</w:t>
            </w:r>
            <w:r>
              <w:rPr>
                <w:rFonts w:hint="eastAsia" w:ascii="仿宋_GB2312"/>
                <w:sz w:val="30"/>
                <w:szCs w:val="30"/>
                <w:lang w:val="en-US" w:eastAsia="zh-CN"/>
              </w:rPr>
              <w:t>2021年安排市农业农村“</w:t>
            </w:r>
            <w:r>
              <w:rPr>
                <w:rFonts w:hint="eastAsia" w:ascii="仿宋_GB2312"/>
                <w:sz w:val="30"/>
                <w:szCs w:val="30"/>
                <w:lang w:eastAsia="zh-CN"/>
              </w:rPr>
              <w:t>现代农业产业园建设补助资金</w:t>
            </w:r>
            <w:r>
              <w:rPr>
                <w:rFonts w:hint="eastAsia" w:ascii="仿宋_GB2312"/>
                <w:sz w:val="30"/>
                <w:szCs w:val="30"/>
                <w:lang w:val="en-US" w:eastAsia="zh-CN"/>
              </w:rPr>
              <w:t>”4000万元，现剩余1000万元，预计年内无法使用。</w:t>
            </w:r>
          </w:p>
          <w:p>
            <w:pPr>
              <w:spacing w:line="264" w:lineRule="auto"/>
              <w:ind w:firstLine="630"/>
              <w:rPr>
                <w:rFonts w:hint="eastAsia" w:ascii="仿宋_GB2312"/>
                <w:sz w:val="30"/>
                <w:szCs w:val="30"/>
              </w:rPr>
            </w:pPr>
            <w:r>
              <w:rPr>
                <w:rFonts w:hint="eastAsia" w:ascii="仿宋_GB2312"/>
                <w:sz w:val="30"/>
                <w:szCs w:val="30"/>
              </w:rPr>
              <w:t>【</w:t>
            </w:r>
            <w:r>
              <w:rPr>
                <w:rFonts w:hint="eastAsia" w:ascii="仿宋_GB2312"/>
                <w:sz w:val="30"/>
                <w:szCs w:val="30"/>
                <w:lang w:eastAsia="zh-CN"/>
              </w:rPr>
              <w:t>拟办意见</w:t>
            </w:r>
            <w:r>
              <w:rPr>
                <w:rFonts w:hint="eastAsia" w:ascii="仿宋_GB2312"/>
                <w:sz w:val="30"/>
                <w:szCs w:val="30"/>
              </w:rPr>
              <w:t>】</w:t>
            </w:r>
          </w:p>
          <w:p>
            <w:pPr>
              <w:spacing w:line="264" w:lineRule="auto"/>
              <w:ind w:firstLine="630"/>
              <w:rPr>
                <w:rFonts w:hint="eastAsia" w:ascii="仿宋_GB2312"/>
                <w:sz w:val="30"/>
                <w:szCs w:val="30"/>
                <w:lang w:eastAsia="zh-CN"/>
              </w:rPr>
            </w:pPr>
            <w:r>
              <w:rPr>
                <w:rFonts w:hint="eastAsia" w:ascii="仿宋_GB2312"/>
                <w:sz w:val="30"/>
                <w:szCs w:val="30"/>
                <w:lang w:eastAsia="zh-CN"/>
              </w:rPr>
              <w:t>为深入推进我市农房管控和乡村风貌提升工作，</w:t>
            </w:r>
            <w:r>
              <w:rPr>
                <w:rFonts w:hint="eastAsia" w:ascii="仿宋_GB2312"/>
                <w:b/>
                <w:bCs/>
                <w:sz w:val="30"/>
                <w:szCs w:val="30"/>
                <w:lang w:eastAsia="zh-CN"/>
              </w:rPr>
              <w:t>拟办意见如下</w:t>
            </w:r>
            <w:r>
              <w:rPr>
                <w:rFonts w:hint="eastAsia" w:ascii="仿宋_GB2312"/>
                <w:sz w:val="30"/>
                <w:szCs w:val="30"/>
                <w:lang w:eastAsia="zh-CN"/>
              </w:rPr>
              <w:t>：</w:t>
            </w:r>
          </w:p>
          <w:p>
            <w:pPr>
              <w:numPr>
                <w:ilvl w:val="0"/>
                <w:numId w:val="2"/>
              </w:numPr>
              <w:spacing w:line="264" w:lineRule="auto"/>
              <w:ind w:firstLine="630"/>
              <w:rPr>
                <w:rFonts w:hint="eastAsia" w:ascii="仿宋_GB2312" w:hAnsi="Times New Roman" w:eastAsia="仿宋_GB2312" w:cs="Times New Roman"/>
                <w:b w:val="0"/>
                <w:kern w:val="32"/>
                <w:sz w:val="30"/>
                <w:szCs w:val="30"/>
                <w:lang w:val="en-US" w:bidi="ar-SA"/>
              </w:rPr>
            </w:pPr>
            <w:r>
              <w:rPr>
                <w:rFonts w:hint="eastAsia" w:ascii="楷体_GB2312" w:hAnsi="楷体_GB2312" w:eastAsia="楷体_GB2312" w:cs="楷体_GB2312"/>
                <w:sz w:val="30"/>
                <w:szCs w:val="30"/>
                <w:lang w:eastAsia="zh-CN"/>
              </w:rPr>
              <w:t>关于</w:t>
            </w:r>
            <w:r>
              <w:rPr>
                <w:rFonts w:hint="eastAsia" w:ascii="楷体_GB2312" w:hAnsi="楷体_GB2312" w:eastAsia="楷体_GB2312" w:cs="楷体_GB2312"/>
                <w:sz w:val="30"/>
                <w:szCs w:val="30"/>
                <w:lang w:val="en-US" w:eastAsia="zh-CN"/>
              </w:rPr>
              <w:t>2021年农房管控工作经费。</w:t>
            </w:r>
            <w:r>
              <w:rPr>
                <w:rFonts w:hint="eastAsia" w:ascii="仿宋_GB2312"/>
                <w:sz w:val="30"/>
                <w:szCs w:val="30"/>
                <w:lang w:eastAsia="zh-CN"/>
              </w:rPr>
              <w:t>建议同意由市农业农村局在“农业产业发展--现代农业产业园建设补助资金”中调剂</w:t>
            </w:r>
            <w:r>
              <w:rPr>
                <w:rFonts w:hint="eastAsia" w:ascii="仿宋_GB2312"/>
                <w:sz w:val="30"/>
                <w:szCs w:val="30"/>
                <w:lang w:val="en-US" w:eastAsia="zh-CN"/>
              </w:rPr>
              <w:t>1000万元，按照</w:t>
            </w:r>
            <w:r>
              <w:rPr>
                <w:rFonts w:hint="eastAsia" w:ascii="仿宋_GB2312"/>
                <w:sz w:val="30"/>
                <w:szCs w:val="30"/>
                <w:lang w:eastAsia="zh-CN"/>
              </w:rPr>
              <w:t>“以奖代补”“先建后补”的方式对</w:t>
            </w:r>
            <w:r>
              <w:rPr>
                <w:rFonts w:hint="eastAsia" w:ascii="仿宋_GB2312"/>
                <w:sz w:val="30"/>
                <w:szCs w:val="30"/>
                <w:lang w:val="en-US" w:eastAsia="zh-CN"/>
              </w:rPr>
              <w:t>5个试点村</w:t>
            </w:r>
            <w:r>
              <w:rPr>
                <w:rFonts w:hint="eastAsia" w:ascii="仿宋_GB2312"/>
                <w:sz w:val="30"/>
                <w:szCs w:val="30"/>
                <w:lang w:eastAsia="zh-CN"/>
              </w:rPr>
              <w:t>进行补贴。</w:t>
            </w:r>
          </w:p>
          <w:p>
            <w:pPr>
              <w:numPr>
                <w:ilvl w:val="0"/>
                <w:numId w:val="2"/>
              </w:numPr>
              <w:spacing w:line="264" w:lineRule="auto"/>
              <w:ind w:firstLine="630"/>
              <w:rPr>
                <w:rFonts w:hint="eastAsia" w:ascii="仿宋_GB2312"/>
                <w:sz w:val="30"/>
                <w:szCs w:val="30"/>
                <w:lang w:val="en-US" w:bidi="ar-SA"/>
              </w:rPr>
            </w:pPr>
            <w:r>
              <w:rPr>
                <w:rFonts w:hint="eastAsia" w:ascii="楷体_GB2312" w:hAnsi="楷体_GB2312" w:eastAsia="楷体_GB2312" w:cs="楷体_GB2312"/>
                <w:sz w:val="30"/>
                <w:szCs w:val="30"/>
                <w:lang w:val="en-US" w:eastAsia="zh-CN" w:bidi="ar-SA"/>
              </w:rPr>
              <w:t>关于</w:t>
            </w:r>
            <w:r>
              <w:rPr>
                <w:rFonts w:hint="eastAsia" w:ascii="楷体_GB2312" w:hAnsi="楷体_GB2312" w:eastAsia="楷体_GB2312" w:cs="楷体_GB2312"/>
                <w:sz w:val="30"/>
                <w:szCs w:val="30"/>
                <w:lang w:val="en-US" w:bidi="ar-SA"/>
              </w:rPr>
              <w:t>以后年度资金需求</w:t>
            </w:r>
            <w:r>
              <w:rPr>
                <w:rFonts w:hint="eastAsia" w:ascii="仿宋_GB2312" w:eastAsia="楷体_GB2312"/>
                <w:sz w:val="30"/>
                <w:szCs w:val="30"/>
                <w:lang w:val="en-US" w:eastAsia="zh-CN" w:bidi="ar-SA"/>
              </w:rPr>
              <w:t>。</w:t>
            </w:r>
            <w:r>
              <w:rPr>
                <w:rFonts w:hint="eastAsia" w:ascii="仿宋_GB2312"/>
                <w:sz w:val="30"/>
                <w:szCs w:val="30"/>
                <w:lang w:val="en-US" w:eastAsia="zh-CN" w:bidi="ar-SA"/>
              </w:rPr>
              <w:t>由市农业农村局</w:t>
            </w:r>
            <w:r>
              <w:rPr>
                <w:rFonts w:hint="eastAsia" w:ascii="仿宋_GB2312"/>
                <w:sz w:val="30"/>
                <w:szCs w:val="30"/>
                <w:lang w:val="en-US" w:bidi="ar-SA"/>
              </w:rPr>
              <w:t>按流程</w:t>
            </w:r>
            <w:r>
              <w:rPr>
                <w:rFonts w:hint="eastAsia" w:ascii="仿宋_GB2312"/>
                <w:sz w:val="30"/>
                <w:szCs w:val="30"/>
                <w:lang w:val="en-US" w:eastAsia="zh-CN" w:bidi="ar-SA"/>
              </w:rPr>
              <w:t>申报</w:t>
            </w:r>
            <w:r>
              <w:rPr>
                <w:rFonts w:hint="eastAsia" w:ascii="仿宋_GB2312"/>
                <w:sz w:val="30"/>
                <w:szCs w:val="30"/>
                <w:lang w:val="en-US" w:bidi="ar-SA"/>
              </w:rPr>
              <w:t>预算</w:t>
            </w:r>
            <w:r>
              <w:rPr>
                <w:rFonts w:hint="eastAsia" w:ascii="仿宋_GB2312"/>
                <w:sz w:val="30"/>
                <w:szCs w:val="30"/>
                <w:lang w:val="en-US" w:eastAsia="zh-CN" w:bidi="ar-SA"/>
              </w:rPr>
              <w:t>解决</w:t>
            </w:r>
            <w:r>
              <w:rPr>
                <w:rFonts w:hint="eastAsia" w:ascii="仿宋_GB2312"/>
                <w:sz w:val="30"/>
                <w:szCs w:val="30"/>
                <w:lang w:val="en-US" w:bidi="ar-SA"/>
              </w:rPr>
              <w:t>。</w:t>
            </w:r>
          </w:p>
          <w:p>
            <w:pPr>
              <w:numPr>
                <w:ilvl w:val="-1"/>
                <w:numId w:val="0"/>
              </w:numPr>
              <w:spacing w:line="264" w:lineRule="auto"/>
              <w:ind w:firstLine="624" w:firstLineChars="200"/>
              <w:rPr>
                <w:rFonts w:hint="eastAsia" w:ascii="仿宋_GB2312"/>
                <w:sz w:val="30"/>
                <w:szCs w:val="30"/>
              </w:rPr>
            </w:pPr>
            <w:r>
              <w:rPr>
                <w:rFonts w:hint="eastAsia" w:ascii="仿宋_GB2312" w:cs="Times New Roman"/>
                <w:sz w:val="30"/>
                <w:szCs w:val="30"/>
                <w:lang w:val="en-US" w:eastAsia="zh-CN"/>
              </w:rPr>
              <w:t xml:space="preserve">所拟呈 </w:t>
            </w:r>
            <w:r>
              <w:rPr>
                <w:rFonts w:hint="eastAsia" w:ascii="仿宋_GB2312" w:hAnsi="Times New Roman" w:cs="Times New Roman"/>
                <w:sz w:val="30"/>
                <w:szCs w:val="30"/>
                <w:lang w:val="en-US" w:eastAsia="zh-CN"/>
              </w:rPr>
              <w:t>木浩同志</w:t>
            </w:r>
            <w:r>
              <w:rPr>
                <w:rFonts w:hint="eastAsia" w:ascii="仿宋_GB2312" w:cs="Times New Roman"/>
                <w:sz w:val="30"/>
                <w:szCs w:val="30"/>
                <w:lang w:val="en-US" w:eastAsia="zh-CN"/>
              </w:rPr>
              <w:t>审</w:t>
            </w:r>
            <w:r>
              <w:rPr>
                <w:rFonts w:hint="eastAsia" w:ascii="仿宋_GB2312" w:hAnsi="Times New Roman" w:cs="Times New Roman"/>
                <w:sz w:val="30"/>
                <w:szCs w:val="30"/>
                <w:lang w:val="en-US" w:eastAsia="zh-CN"/>
              </w:rPr>
              <w:t>核</w:t>
            </w:r>
            <w:r>
              <w:rPr>
                <w:rFonts w:hint="eastAsia" w:ascii="仿宋_GB2312"/>
                <w:sz w:val="30"/>
                <w:szCs w:val="30"/>
              </w:rPr>
              <w:t>。</w:t>
            </w:r>
          </w:p>
          <w:p>
            <w:pPr>
              <w:numPr>
                <w:ilvl w:val="-1"/>
                <w:numId w:val="0"/>
              </w:numPr>
              <w:spacing w:line="264" w:lineRule="auto"/>
              <w:ind w:firstLine="0"/>
              <w:rPr>
                <w:rFonts w:hint="eastAsia" w:ascii="仿宋_GB2312"/>
                <w:sz w:val="30"/>
                <w:szCs w:val="30"/>
              </w:rPr>
            </w:pPr>
          </w:p>
          <w:p>
            <w:pPr>
              <w:spacing w:line="300" w:lineRule="auto"/>
              <w:rPr>
                <w:rFonts w:hint="eastAsia"/>
                <w:sz w:val="28"/>
                <w:szCs w:val="28"/>
              </w:rPr>
            </w:pPr>
            <w:r>
              <w:rPr>
                <w:rFonts w:hint="eastAsia"/>
                <w:sz w:val="30"/>
                <w:szCs w:val="30"/>
              </w:rPr>
              <w:t xml:space="preserve">                    经办科室：</w:t>
            </w:r>
            <w:bookmarkStart w:id="12" w:name="ngbm"/>
            <w:bookmarkEnd w:id="12"/>
            <w:r>
              <w:rPr>
                <w:rFonts w:hint="eastAsia"/>
                <w:sz w:val="30"/>
                <w:szCs w:val="30"/>
                <w:lang w:eastAsia="zh-CN"/>
              </w:rPr>
              <w:t>综合五科</w:t>
            </w:r>
            <w:r>
              <w:rPr>
                <w:rFonts w:hint="eastAsia"/>
                <w:sz w:val="30"/>
                <w:szCs w:val="30"/>
                <w:lang w:val="en-US" w:eastAsia="zh-CN"/>
              </w:rPr>
              <w:t xml:space="preserve"> 2021年7月25日</w:t>
            </w:r>
            <w:bookmarkStart w:id="13" w:name="qcrq"/>
            <w:bookmarkEnd w:id="13"/>
          </w:p>
        </w:tc>
      </w:tr>
    </w:tbl>
    <w:p>
      <w:pPr>
        <w:keepNext w:val="0"/>
        <w:keepLines w:val="0"/>
        <w:pageBreakBefore w:val="0"/>
        <w:widowControl w:val="0"/>
        <w:kinsoku/>
        <w:wordWrap/>
        <w:overflowPunct/>
        <w:topLinePunct w:val="0"/>
        <w:autoSpaceDE w:val="0"/>
        <w:autoSpaceDN w:val="0"/>
        <w:bidi w:val="0"/>
        <w:adjustRightInd w:val="0"/>
        <w:snapToGrid w:val="0"/>
        <w:spacing w:before="156" w:beforeLines="50" w:line="400" w:lineRule="exact"/>
        <w:jc w:val="both"/>
        <w:textAlignment w:val="auto"/>
        <w:rPr>
          <w:rFonts w:hint="eastAsia" w:eastAsia="仿宋_GB2312"/>
          <w:spacing w:val="0"/>
          <w:sz w:val="30"/>
          <w:szCs w:val="30"/>
          <w:lang w:eastAsia="zh-CN"/>
        </w:rPr>
      </w:pPr>
      <w:r>
        <w:rPr>
          <w:rFonts w:hint="eastAsia"/>
          <w:spacing w:val="0"/>
          <w:sz w:val="30"/>
          <w:szCs w:val="30"/>
        </w:rPr>
        <w:t>经办人：</w:t>
      </w:r>
      <w:bookmarkStart w:id="14" w:name="jingbr"/>
      <w:bookmarkEnd w:id="14"/>
      <w:bookmarkStart w:id="15" w:name="sfbjbr"/>
      <w:bookmarkEnd w:id="15"/>
      <w:r>
        <w:rPr>
          <w:rFonts w:hint="eastAsia"/>
          <w:spacing w:val="0"/>
          <w:sz w:val="30"/>
          <w:szCs w:val="30"/>
          <w:lang w:eastAsia="zh-CN"/>
        </w:rPr>
        <w:t>刘文剑</w:t>
      </w:r>
      <w:r>
        <w:rPr>
          <w:rFonts w:hint="eastAsia"/>
          <w:spacing w:val="0"/>
          <w:sz w:val="30"/>
          <w:szCs w:val="30"/>
          <w:lang w:val="en-US" w:eastAsia="zh-CN"/>
        </w:rPr>
        <w:t xml:space="preserve">   </w:t>
      </w:r>
      <w:r>
        <w:rPr>
          <w:rFonts w:hint="eastAsia"/>
          <w:spacing w:val="0"/>
          <w:sz w:val="30"/>
          <w:szCs w:val="30"/>
        </w:rPr>
        <w:t xml:space="preserve">   电话：</w:t>
      </w:r>
      <w:bookmarkStart w:id="16" w:name="tel"/>
      <w:bookmarkEnd w:id="16"/>
      <w:bookmarkStart w:id="17" w:name="dh"/>
      <w:bookmarkEnd w:id="17"/>
      <w:r>
        <w:rPr>
          <w:rFonts w:hint="eastAsia"/>
          <w:spacing w:val="0"/>
          <w:sz w:val="30"/>
          <w:szCs w:val="30"/>
          <w:lang w:val="en-US" w:eastAsia="zh-CN"/>
        </w:rPr>
        <w:t>88316113</w:t>
      </w:r>
      <w:r>
        <w:rPr>
          <w:rFonts w:hint="eastAsia"/>
          <w:spacing w:val="0"/>
          <w:sz w:val="30"/>
          <w:szCs w:val="30"/>
        </w:rPr>
        <w:t xml:space="preserve">      </w:t>
      </w:r>
      <w:r>
        <w:rPr>
          <w:rFonts w:hint="eastAsia"/>
          <w:spacing w:val="0"/>
          <w:sz w:val="30"/>
          <w:szCs w:val="30"/>
          <w:lang w:val="en-US" w:eastAsia="zh-CN"/>
        </w:rPr>
        <w:t>校核</w:t>
      </w:r>
      <w:r>
        <w:rPr>
          <w:rFonts w:hint="eastAsia"/>
          <w:spacing w:val="0"/>
          <w:sz w:val="30"/>
          <w:szCs w:val="30"/>
        </w:rPr>
        <w:t>人：</w:t>
      </w:r>
      <w:bookmarkStart w:id="18" w:name="hgr"/>
      <w:bookmarkEnd w:id="18"/>
      <w:bookmarkStart w:id="19" w:name="jhr"/>
      <w:bookmarkEnd w:id="19"/>
      <w:r>
        <w:rPr>
          <w:rFonts w:hint="eastAsia"/>
          <w:spacing w:val="0"/>
          <w:sz w:val="30"/>
          <w:szCs w:val="30"/>
          <w:lang w:eastAsia="zh-CN"/>
        </w:rPr>
        <w:t>陈</w:t>
      </w:r>
      <w:bookmarkStart w:id="20" w:name="_GoBack"/>
      <w:bookmarkEnd w:id="20"/>
      <w:r>
        <w:rPr>
          <w:rFonts w:hint="eastAsia"/>
          <w:spacing w:val="0"/>
          <w:sz w:val="30"/>
          <w:szCs w:val="30"/>
          <w:lang w:eastAsia="zh-CN"/>
        </w:rPr>
        <w:t>深棠</w:t>
      </w:r>
    </w:p>
    <w:sectPr>
      <w:footerReference r:id="rId7" w:type="first"/>
      <w:footerReference r:id="rId5" w:type="default"/>
      <w:footerReference r:id="rId6" w:type="even"/>
      <w:pgSz w:w="11907" w:h="16840"/>
      <w:pgMar w:top="1134" w:right="1701" w:bottom="765" w:left="1701" w:header="1134" w:footer="851" w:gutter="0"/>
      <w:pgNumType w:fmt="numberInDash" w:start="4"/>
      <w:cols w:space="720"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jc w:val="center"/>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lang w:val="zh-CN"/>
                            </w:rPr>
                            <w:t>2</w:t>
                          </w:r>
                          <w:r>
                            <w:rPr>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7"/>
                      <w:jc w:val="center"/>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lang w:val="zh-CN"/>
                      </w:rPr>
                      <w:t>2</w:t>
                    </w:r>
                    <w:r>
                      <w:rPr>
                        <w:sz w:val="30"/>
                        <w:szCs w:val="30"/>
                      </w:rPr>
                      <w:fldChar w:fldCharType="end"/>
                    </w:r>
                  </w:p>
                </w:txbxContent>
              </v:textbox>
            </v:shape>
          </w:pict>
        </mc:Fallback>
      </mc:AlternateContent>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7"/>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84" w:lineRule="auto"/>
      </w:pPr>
      <w:r>
        <w:separator/>
      </w:r>
    </w:p>
  </w:footnote>
  <w:footnote w:type="continuationSeparator" w:id="1">
    <w:p>
      <w:pPr>
        <w:spacing w:line="38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FF79F3"/>
    <w:multiLevelType w:val="singleLevel"/>
    <w:tmpl w:val="60FF79F3"/>
    <w:lvl w:ilvl="0" w:tentative="0">
      <w:start w:val="1"/>
      <w:numFmt w:val="chineseCounting"/>
      <w:suff w:val="nothing"/>
      <w:lvlText w:val="%1、"/>
      <w:lvlJc w:val="left"/>
    </w:lvl>
  </w:abstractNum>
  <w:abstractNum w:abstractNumId="1">
    <w:nsid w:val="60FF81AA"/>
    <w:multiLevelType w:val="singleLevel"/>
    <w:tmpl w:val="60FF81AA"/>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revisionView w:markup="0"/>
  <w:trackRevisions w:val="1"/>
  <w:documentProtection w:enforcement="0"/>
  <w:defaultTabStop w:val="420"/>
  <w:drawingGridHorizontalSpacing w:val="166"/>
  <w:drawingGridVerticalSpacing w:val="435"/>
  <w:displayHorizontalDrawingGridEvery w:val="0"/>
  <w:displayVerticalDrawingGridEvery w:val="1"/>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452"/>
    <w:rsid w:val="0008676B"/>
    <w:rsid w:val="000A0285"/>
    <w:rsid w:val="000B296C"/>
    <w:rsid w:val="000B4A7C"/>
    <w:rsid w:val="000D34C5"/>
    <w:rsid w:val="00104068"/>
    <w:rsid w:val="00140708"/>
    <w:rsid w:val="00172A69"/>
    <w:rsid w:val="00186FB6"/>
    <w:rsid w:val="001A08AF"/>
    <w:rsid w:val="001C555E"/>
    <w:rsid w:val="001F0F59"/>
    <w:rsid w:val="001F492F"/>
    <w:rsid w:val="00214F22"/>
    <w:rsid w:val="00222052"/>
    <w:rsid w:val="002B0350"/>
    <w:rsid w:val="002F022B"/>
    <w:rsid w:val="00304FE5"/>
    <w:rsid w:val="0030603D"/>
    <w:rsid w:val="003318F3"/>
    <w:rsid w:val="00332AA4"/>
    <w:rsid w:val="003411BE"/>
    <w:rsid w:val="00357AF0"/>
    <w:rsid w:val="003A3B95"/>
    <w:rsid w:val="003B2274"/>
    <w:rsid w:val="003D4C7D"/>
    <w:rsid w:val="004114C1"/>
    <w:rsid w:val="00440D55"/>
    <w:rsid w:val="00456520"/>
    <w:rsid w:val="00483C85"/>
    <w:rsid w:val="004D339B"/>
    <w:rsid w:val="004F1D1C"/>
    <w:rsid w:val="004F2B2E"/>
    <w:rsid w:val="004F5FDC"/>
    <w:rsid w:val="00520B1E"/>
    <w:rsid w:val="00575516"/>
    <w:rsid w:val="00575C0F"/>
    <w:rsid w:val="00601321"/>
    <w:rsid w:val="00601862"/>
    <w:rsid w:val="00607080"/>
    <w:rsid w:val="0063276C"/>
    <w:rsid w:val="00641C95"/>
    <w:rsid w:val="00657A1E"/>
    <w:rsid w:val="00661558"/>
    <w:rsid w:val="0067077C"/>
    <w:rsid w:val="006813F1"/>
    <w:rsid w:val="00695353"/>
    <w:rsid w:val="006B70CD"/>
    <w:rsid w:val="006B77C9"/>
    <w:rsid w:val="006C3FA3"/>
    <w:rsid w:val="006E0679"/>
    <w:rsid w:val="006E2CE2"/>
    <w:rsid w:val="006E652D"/>
    <w:rsid w:val="00703780"/>
    <w:rsid w:val="00706674"/>
    <w:rsid w:val="00742F79"/>
    <w:rsid w:val="00765EEB"/>
    <w:rsid w:val="00777B59"/>
    <w:rsid w:val="0078461E"/>
    <w:rsid w:val="007931FC"/>
    <w:rsid w:val="007A4860"/>
    <w:rsid w:val="007B6A17"/>
    <w:rsid w:val="007C3A3D"/>
    <w:rsid w:val="007D74D2"/>
    <w:rsid w:val="007E34A8"/>
    <w:rsid w:val="007F119B"/>
    <w:rsid w:val="008077BF"/>
    <w:rsid w:val="00832773"/>
    <w:rsid w:val="0087389D"/>
    <w:rsid w:val="009267E6"/>
    <w:rsid w:val="009478EF"/>
    <w:rsid w:val="00986BA6"/>
    <w:rsid w:val="009E070F"/>
    <w:rsid w:val="009F2006"/>
    <w:rsid w:val="00A22674"/>
    <w:rsid w:val="00A35FA7"/>
    <w:rsid w:val="00A70F6B"/>
    <w:rsid w:val="00A73719"/>
    <w:rsid w:val="00AD7C67"/>
    <w:rsid w:val="00AE0FFF"/>
    <w:rsid w:val="00AF18A8"/>
    <w:rsid w:val="00B054C8"/>
    <w:rsid w:val="00BD0D8F"/>
    <w:rsid w:val="00C703C0"/>
    <w:rsid w:val="00C94355"/>
    <w:rsid w:val="00CB07D2"/>
    <w:rsid w:val="00CC16EE"/>
    <w:rsid w:val="00CE5E58"/>
    <w:rsid w:val="00D068CE"/>
    <w:rsid w:val="00D26170"/>
    <w:rsid w:val="00D36B12"/>
    <w:rsid w:val="00D56A94"/>
    <w:rsid w:val="00D7305E"/>
    <w:rsid w:val="00DC487D"/>
    <w:rsid w:val="00DD0ADD"/>
    <w:rsid w:val="00E2456A"/>
    <w:rsid w:val="00E3693F"/>
    <w:rsid w:val="00E555A2"/>
    <w:rsid w:val="00E562FE"/>
    <w:rsid w:val="00E65F3B"/>
    <w:rsid w:val="00E75B33"/>
    <w:rsid w:val="00EC2CE1"/>
    <w:rsid w:val="00EF6D88"/>
    <w:rsid w:val="00F053B5"/>
    <w:rsid w:val="00F13C5F"/>
    <w:rsid w:val="00F54193"/>
    <w:rsid w:val="00F7011A"/>
    <w:rsid w:val="00F86ACD"/>
    <w:rsid w:val="00FB7CD4"/>
    <w:rsid w:val="00FC6199"/>
    <w:rsid w:val="00FF37E0"/>
    <w:rsid w:val="00FF70D1"/>
    <w:rsid w:val="02A22DD8"/>
    <w:rsid w:val="02E559BE"/>
    <w:rsid w:val="06660108"/>
    <w:rsid w:val="0778380D"/>
    <w:rsid w:val="093B4492"/>
    <w:rsid w:val="0BCF4C05"/>
    <w:rsid w:val="0C2C4AE8"/>
    <w:rsid w:val="0D3B6BB1"/>
    <w:rsid w:val="112C594C"/>
    <w:rsid w:val="11C90682"/>
    <w:rsid w:val="12DD19D2"/>
    <w:rsid w:val="19961256"/>
    <w:rsid w:val="19B9655C"/>
    <w:rsid w:val="1EC57C69"/>
    <w:rsid w:val="1F724174"/>
    <w:rsid w:val="1FD176C7"/>
    <w:rsid w:val="1FE53B15"/>
    <w:rsid w:val="20EE2D7F"/>
    <w:rsid w:val="24D535BF"/>
    <w:rsid w:val="253B31BB"/>
    <w:rsid w:val="2C567A4B"/>
    <w:rsid w:val="2ED620E1"/>
    <w:rsid w:val="2FA45C41"/>
    <w:rsid w:val="37564DBF"/>
    <w:rsid w:val="39944B67"/>
    <w:rsid w:val="3B0D27F2"/>
    <w:rsid w:val="419B1516"/>
    <w:rsid w:val="49647E39"/>
    <w:rsid w:val="566D0434"/>
    <w:rsid w:val="586971CD"/>
    <w:rsid w:val="5B354275"/>
    <w:rsid w:val="5BDD2FF9"/>
    <w:rsid w:val="5FCB77DC"/>
    <w:rsid w:val="60DB2FBE"/>
    <w:rsid w:val="647E05F2"/>
    <w:rsid w:val="66F95FE1"/>
    <w:rsid w:val="679A46A6"/>
    <w:rsid w:val="6A1F025B"/>
    <w:rsid w:val="6DDB43E3"/>
    <w:rsid w:val="72481DAB"/>
    <w:rsid w:val="750D6322"/>
    <w:rsid w:val="75D81BC0"/>
    <w:rsid w:val="764703F2"/>
    <w:rsid w:val="7A137E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napToGrid w:val="0"/>
      <w:spacing w:line="384" w:lineRule="auto"/>
      <w:jc w:val="both"/>
    </w:pPr>
    <w:rPr>
      <w:rFonts w:ascii="Times New Roman" w:hAnsi="Times New Roman" w:eastAsia="仿宋_GB2312" w:cs="Times New Roman"/>
      <w:snapToGrid w:val="0"/>
      <w:spacing w:val="6"/>
      <w:kern w:val="32"/>
      <w:sz w:val="32"/>
      <w:szCs w:val="24"/>
      <w:lang w:val="en-US" w:eastAsia="zh-CN" w:bidi="ar-SA"/>
    </w:rPr>
  </w:style>
  <w:style w:type="paragraph" w:styleId="3">
    <w:name w:val="heading 1"/>
    <w:next w:val="1"/>
    <w:qFormat/>
    <w:uiPriority w:val="0"/>
    <w:pPr>
      <w:widowControl w:val="0"/>
      <w:autoSpaceDE w:val="0"/>
      <w:autoSpaceDN w:val="0"/>
      <w:adjustRightInd w:val="0"/>
      <w:snapToGrid w:val="0"/>
      <w:spacing w:line="276" w:lineRule="auto"/>
      <w:jc w:val="center"/>
      <w:outlineLvl w:val="0"/>
    </w:pPr>
    <w:rPr>
      <w:rFonts w:ascii="Times New Roman" w:hAnsi="Times New Roman" w:eastAsia="微软简标宋" w:cs="Times New Roman"/>
      <w:bCs/>
      <w:snapToGrid w:val="0"/>
      <w:kern w:val="44"/>
      <w:sz w:val="44"/>
      <w:szCs w:val="4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adjustRightInd/>
      <w:snapToGrid/>
      <w:spacing w:line="640" w:lineRule="exact"/>
      <w:jc w:val="center"/>
    </w:pPr>
    <w:rPr>
      <w:rFonts w:eastAsia="宋体"/>
      <w:spacing w:val="0"/>
      <w:kern w:val="2"/>
      <w:sz w:val="44"/>
      <w:szCs w:val="20"/>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link w:val="12"/>
    <w:qFormat/>
    <w:uiPriority w:val="99"/>
    <w:pPr>
      <w:widowControl w:val="0"/>
      <w:autoSpaceDE w:val="0"/>
      <w:autoSpaceDN w:val="0"/>
      <w:adjustRightInd w:val="0"/>
      <w:snapToGrid w:val="0"/>
      <w:jc w:val="both"/>
    </w:pPr>
    <w:rPr>
      <w:rFonts w:ascii="Times New Roman" w:hAnsi="Times New Roman" w:eastAsia="宋体" w:cs="Times New Roman"/>
      <w:snapToGrid w:val="0"/>
      <w:kern w:val="18"/>
      <w:sz w:val="18"/>
      <w:szCs w:val="18"/>
      <w:lang w:val="en-US" w:eastAsia="zh-CN" w:bidi="ar-SA"/>
    </w:rPr>
  </w:style>
  <w:style w:type="paragraph" w:styleId="8">
    <w:name w:val="header"/>
    <w:qFormat/>
    <w:uiPriority w:val="0"/>
    <w:pPr>
      <w:widowControl w:val="0"/>
      <w:autoSpaceDE w:val="0"/>
      <w:autoSpaceDN w:val="0"/>
      <w:adjustRightInd w:val="0"/>
      <w:snapToGrid w:val="0"/>
      <w:jc w:val="both"/>
    </w:pPr>
    <w:rPr>
      <w:rFonts w:ascii="Times New Roman" w:hAnsi="Times New Roman" w:eastAsia="宋体" w:cs="Times New Roman"/>
      <w:snapToGrid w:val="0"/>
      <w:sz w:val="18"/>
      <w:szCs w:val="18"/>
      <w:lang w:val="en-US" w:eastAsia="zh-CN" w:bidi="ar-SA"/>
    </w:rPr>
  </w:style>
  <w:style w:type="character" w:styleId="11">
    <w:name w:val="page number"/>
    <w:qFormat/>
    <w:uiPriority w:val="0"/>
    <w:rPr>
      <w:rFonts w:ascii="Times New Roman" w:hAnsi="Times New Roman" w:eastAsia="宋体"/>
      <w:color w:val="auto"/>
      <w:spacing w:val="0"/>
      <w:w w:val="100"/>
      <w:kern w:val="18"/>
      <w:position w:val="0"/>
      <w:sz w:val="18"/>
      <w:u w:val="none"/>
    </w:rPr>
  </w:style>
  <w:style w:type="character" w:customStyle="1" w:styleId="12">
    <w:name w:val="页脚 Char"/>
    <w:basedOn w:val="10"/>
    <w:link w:val="7"/>
    <w:qFormat/>
    <w:uiPriority w:val="99"/>
    <w:rPr>
      <w:snapToGrid w:val="0"/>
      <w:kern w:val="18"/>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6032;&#2925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新版</Template>
  <Company>WYS</Company>
  <Pages>2</Pages>
  <Words>40</Words>
  <Characters>228</Characters>
  <Lines>1</Lines>
  <Paragraphs>1</Paragraphs>
  <TotalTime>1</TotalTime>
  <ScaleCrop>false</ScaleCrop>
  <LinksUpToDate>false</LinksUpToDate>
  <CharactersWithSpaces>267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2016-07-20T12:25:00Z</dcterms:created>
  <dc:creator>SXL</dc:creator>
  <cp:lastModifiedBy>温嘉瑜</cp:lastModifiedBy>
  <cp:lastPrinted>2021-07-28T09:33:00Z</cp:lastPrinted>
  <dcterms:modified xsi:type="dcterms:W3CDTF">2021-09-27T03:03:59Z</dcterms:modified>
  <dc:title>关于进一步做好文件报批传阅工作的有关规定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