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2021年农村人居环境整治-田间窝棚整治资金预拨方案</w:t>
      </w: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954"/>
        <w:gridCol w:w="2636"/>
        <w:gridCol w:w="2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  <w:t>序  号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  <w:t>镇  区</w:t>
            </w:r>
          </w:p>
        </w:tc>
        <w:tc>
          <w:tcPr>
            <w:tcW w:w="2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  <w:t>预拨金额</w:t>
            </w: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  <w:t>（</w:t>
            </w: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  <w:t>万</w:t>
            </w: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  <w:t>元）</w:t>
            </w:r>
          </w:p>
        </w:tc>
        <w:tc>
          <w:tcPr>
            <w:tcW w:w="2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  <w:t>绩效目标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石岐街道</w:t>
            </w:r>
          </w:p>
        </w:tc>
        <w:tc>
          <w:tcPr>
            <w:tcW w:w="26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0.8</w:t>
            </w:r>
          </w:p>
        </w:tc>
        <w:tc>
          <w:tcPr>
            <w:tcW w:w="2630" w:type="dxa"/>
            <w:vMerge w:val="restar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完成整治范围内的田间窝棚清拆整治，并严格对照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重建条件完成农田棚舍重建工作。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jc w:val="center"/>
        </w:trPr>
        <w:tc>
          <w:tcPr>
            <w:tcW w:w="1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东区街道</w:t>
            </w:r>
          </w:p>
        </w:tc>
        <w:tc>
          <w:tcPr>
            <w:tcW w:w="26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0.04</w:t>
            </w:r>
          </w:p>
        </w:tc>
        <w:tc>
          <w:tcPr>
            <w:tcW w:w="263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西区街道</w:t>
            </w:r>
          </w:p>
        </w:tc>
        <w:tc>
          <w:tcPr>
            <w:tcW w:w="26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31.61</w:t>
            </w:r>
          </w:p>
        </w:tc>
        <w:tc>
          <w:tcPr>
            <w:tcW w:w="263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  <w:jc w:val="center"/>
        </w:trPr>
        <w:tc>
          <w:tcPr>
            <w:tcW w:w="1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南区街道</w:t>
            </w:r>
          </w:p>
        </w:tc>
        <w:tc>
          <w:tcPr>
            <w:tcW w:w="26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33.92</w:t>
            </w:r>
          </w:p>
        </w:tc>
        <w:tc>
          <w:tcPr>
            <w:tcW w:w="263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  <w:jc w:val="center"/>
        </w:trPr>
        <w:tc>
          <w:tcPr>
            <w:tcW w:w="1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小榄镇小榄片</w:t>
            </w:r>
          </w:p>
        </w:tc>
        <w:tc>
          <w:tcPr>
            <w:tcW w:w="26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14.45</w:t>
            </w:r>
          </w:p>
        </w:tc>
        <w:tc>
          <w:tcPr>
            <w:tcW w:w="263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130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小榄镇东升片</w:t>
            </w:r>
          </w:p>
        </w:tc>
        <w:tc>
          <w:tcPr>
            <w:tcW w:w="26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238.92</w:t>
            </w:r>
          </w:p>
        </w:tc>
        <w:tc>
          <w:tcPr>
            <w:tcW w:w="263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1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26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0.08</w:t>
            </w:r>
          </w:p>
        </w:tc>
        <w:tc>
          <w:tcPr>
            <w:tcW w:w="263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1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26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203.56</w:t>
            </w:r>
          </w:p>
        </w:tc>
        <w:tc>
          <w:tcPr>
            <w:tcW w:w="263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  <w:jc w:val="center"/>
        </w:trPr>
        <w:tc>
          <w:tcPr>
            <w:tcW w:w="1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港口镇</w:t>
            </w:r>
          </w:p>
        </w:tc>
        <w:tc>
          <w:tcPr>
            <w:tcW w:w="26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3.96</w:t>
            </w:r>
          </w:p>
        </w:tc>
        <w:tc>
          <w:tcPr>
            <w:tcW w:w="263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  <w:jc w:val="center"/>
        </w:trPr>
        <w:tc>
          <w:tcPr>
            <w:tcW w:w="1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大涌镇</w:t>
            </w:r>
          </w:p>
        </w:tc>
        <w:tc>
          <w:tcPr>
            <w:tcW w:w="26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130.36</w:t>
            </w:r>
          </w:p>
        </w:tc>
        <w:tc>
          <w:tcPr>
            <w:tcW w:w="263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  <w:jc w:val="center"/>
        </w:trPr>
        <w:tc>
          <w:tcPr>
            <w:tcW w:w="1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南头镇</w:t>
            </w:r>
          </w:p>
        </w:tc>
        <w:tc>
          <w:tcPr>
            <w:tcW w:w="26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0.88</w:t>
            </w:r>
          </w:p>
        </w:tc>
        <w:tc>
          <w:tcPr>
            <w:tcW w:w="263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  <w:jc w:val="center"/>
        </w:trPr>
        <w:tc>
          <w:tcPr>
            <w:tcW w:w="1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26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487.88</w:t>
            </w:r>
          </w:p>
        </w:tc>
        <w:tc>
          <w:tcPr>
            <w:tcW w:w="263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  <w:jc w:val="center"/>
        </w:trPr>
        <w:tc>
          <w:tcPr>
            <w:tcW w:w="1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三角镇</w:t>
            </w:r>
          </w:p>
        </w:tc>
        <w:tc>
          <w:tcPr>
            <w:tcW w:w="26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25.32</w:t>
            </w:r>
          </w:p>
        </w:tc>
        <w:tc>
          <w:tcPr>
            <w:tcW w:w="263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  <w:jc w:val="center"/>
        </w:trPr>
        <w:tc>
          <w:tcPr>
            <w:tcW w:w="1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南朗街道</w:t>
            </w:r>
          </w:p>
        </w:tc>
        <w:tc>
          <w:tcPr>
            <w:tcW w:w="26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252.2</w:t>
            </w:r>
          </w:p>
        </w:tc>
        <w:tc>
          <w:tcPr>
            <w:tcW w:w="263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1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三乡镇</w:t>
            </w:r>
          </w:p>
        </w:tc>
        <w:tc>
          <w:tcPr>
            <w:tcW w:w="26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238.84</w:t>
            </w:r>
          </w:p>
        </w:tc>
        <w:tc>
          <w:tcPr>
            <w:tcW w:w="263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1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坦洲镇</w:t>
            </w:r>
          </w:p>
        </w:tc>
        <w:tc>
          <w:tcPr>
            <w:tcW w:w="26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75.27</w:t>
            </w:r>
          </w:p>
        </w:tc>
        <w:tc>
          <w:tcPr>
            <w:tcW w:w="263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  <w:jc w:val="center"/>
        </w:trPr>
        <w:tc>
          <w:tcPr>
            <w:tcW w:w="1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板芙镇</w:t>
            </w:r>
          </w:p>
        </w:tc>
        <w:tc>
          <w:tcPr>
            <w:tcW w:w="26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269.94</w:t>
            </w:r>
          </w:p>
        </w:tc>
        <w:tc>
          <w:tcPr>
            <w:tcW w:w="263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1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</w:tc>
        <w:tc>
          <w:tcPr>
            <w:tcW w:w="26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50.21</w:t>
            </w:r>
          </w:p>
        </w:tc>
        <w:tc>
          <w:tcPr>
            <w:tcW w:w="263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32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snapToGrid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/>
                <w:color w:val="000000"/>
                <w:sz w:val="28"/>
                <w:szCs w:val="28"/>
                <w:u w:val="none"/>
                <w:lang w:val="en-US" w:eastAsia="zh-CN"/>
              </w:rPr>
              <w:t>合计</w:t>
            </w:r>
          </w:p>
        </w:tc>
        <w:tc>
          <w:tcPr>
            <w:tcW w:w="2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snapToGrid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/>
                <w:color w:val="000000"/>
                <w:sz w:val="28"/>
                <w:szCs w:val="28"/>
                <w:u w:val="none"/>
                <w:lang w:val="en-US" w:eastAsia="zh-CN"/>
              </w:rPr>
              <w:t>2058.24</w:t>
            </w:r>
          </w:p>
        </w:tc>
        <w:tc>
          <w:tcPr>
            <w:tcW w:w="2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snapToGrid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</w:tbl>
    <w:p>
      <w:pPr>
        <w:spacing w:line="220" w:lineRule="atLeast"/>
      </w:pP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3FA1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2021-09-28T00:54:48Z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