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pacing w:val="-1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18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微软简标宋" w:eastAsia="方正小标宋简体" w:cs="微软简标宋"/>
          <w:bCs/>
          <w:spacing w:val="-18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微软简标宋" w:eastAsia="方正小标宋简体" w:cs="微软简标宋"/>
          <w:bCs/>
          <w:sz w:val="44"/>
          <w:szCs w:val="44"/>
        </w:rPr>
      </w:pPr>
      <w:r>
        <w:rPr>
          <w:rFonts w:hint="eastAsia" w:ascii="方正小标宋简体" w:hAnsi="微软简标宋" w:eastAsia="方正小标宋简体" w:cs="微软简标宋"/>
          <w:bCs/>
          <w:spacing w:val="0"/>
          <w:sz w:val="44"/>
          <w:szCs w:val="44"/>
        </w:rPr>
        <w:t>中山市2020年度海洋渔业资源养护补贴公示</w:t>
      </w: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《关于印发&lt;广东省国内渔业捕捞和养殖业油价补贴政策调整总体实施方案&gt;的通知》（粤海渔〔2016〕88 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要求，现将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符合2020年度海洋渔业资源养护补贴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条件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的渔船名单予以公示。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一、公示时间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eastAsia="仿宋_GB2312" w:cs="Times New Roman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4月2</w:t>
      </w:r>
      <w:r>
        <w:rPr>
          <w:rFonts w:hint="default" w:eastAsia="仿宋_GB2312" w:cs="Times New Roman"/>
          <w:sz w:val="32"/>
          <w:szCs w:val="32"/>
          <w:lang w:val="en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日，共5个工作日。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二、核对信息。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补贴对象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认真核对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信息，如有错误立即致电更改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三、请广大群众监督。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在公示期内，个人和单位均可通过来信、来电或来访等形式向渔业主管部门反映情况。以个人名义反映情况的签署或自报本人真实姓名，以单位名义反映情况的应加盖本单位公章。</w:t>
      </w:r>
    </w:p>
    <w:p>
      <w:pPr>
        <w:spacing w:line="560" w:lineRule="exact"/>
        <w:ind w:left="141" w:leftChars="67" w:right="-153" w:rightChars="-73" w:firstLine="457" w:firstLineChars="143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咨询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88221261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，投诉举报电话：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88221366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left="141" w:leftChars="67" w:right="-153" w:rightChars="-73" w:firstLine="457" w:firstLineChars="143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left="141" w:leftChars="67" w:right="-153" w:rightChars="-73" w:firstLine="457" w:firstLineChars="143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附表：中山市2020年度海洋渔业资源养护补贴公示情况表</w:t>
      </w:r>
    </w:p>
    <w:p>
      <w:pPr>
        <w:spacing w:line="560" w:lineRule="exact"/>
        <w:ind w:left="141" w:leftChars="67" w:right="-153" w:rightChars="-73" w:firstLine="457" w:firstLineChars="143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7560"/>
        </w:tabs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中山市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农业农村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</w:p>
    <w:p>
      <w:pPr>
        <w:spacing w:line="560" w:lineRule="exact"/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eastAsia="仿宋_GB2312" w:cs="Times New Roman"/>
          <w:sz w:val="32"/>
          <w:szCs w:val="32"/>
          <w:lang w:val="en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2211" w:right="1531" w:bottom="1871" w:left="1531" w:header="851" w:footer="1474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简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12F3"/>
    <w:rsid w:val="0C8A48BF"/>
    <w:rsid w:val="1B0D044B"/>
    <w:rsid w:val="26822F0D"/>
    <w:rsid w:val="39372891"/>
    <w:rsid w:val="39E17225"/>
    <w:rsid w:val="4B7905B7"/>
    <w:rsid w:val="4E055F21"/>
    <w:rsid w:val="62CD4A29"/>
    <w:rsid w:val="67FE12F3"/>
    <w:rsid w:val="695B2303"/>
    <w:rsid w:val="6F7B13B2"/>
    <w:rsid w:val="7778A61D"/>
    <w:rsid w:val="7FF3D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市海洋与渔业局</Company>
  <Pages>1</Pages>
  <Words>309</Words>
  <Characters>345</Characters>
  <Lines>0</Lines>
  <Paragraphs>0</Paragraphs>
  <TotalTime>3</TotalTime>
  <ScaleCrop>false</ScaleCrop>
  <LinksUpToDate>false</LinksUpToDate>
  <CharactersWithSpaces>397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2020-07-24T10:59:00Z</dcterms:created>
  <dc:creator>Lenovo</dc:creator>
  <cp:lastModifiedBy>greatwall</cp:lastModifiedBy>
  <dcterms:modified xsi:type="dcterms:W3CDTF">2022-04-22T08:56:16Z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5A4CE842434C4E8B92D209E7BB346D3B</vt:lpwstr>
  </property>
</Properties>
</file>