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中山</w:t>
      </w:r>
      <w:r>
        <w:rPr>
          <w:rFonts w:hint="eastAsia" w:ascii="方正小标宋简体" w:hAnsi="方正小标宋简体" w:eastAsia="方正小标宋简体" w:cs="方正小标宋简体"/>
          <w:sz w:val="44"/>
          <w:szCs w:val="44"/>
        </w:rPr>
        <w:t>市建设工程施工过程结算管理办法</w:t>
      </w:r>
    </w:p>
    <w:p>
      <w:p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eastAsia="zh-CN"/>
        </w:rPr>
        <w:t>（试行）</w:t>
      </w:r>
    </w:p>
    <w:p>
      <w:pPr>
        <w:jc w:val="center"/>
        <w:rPr>
          <w:rFonts w:hint="eastAsia" w:ascii="CESI楷体-GB2312" w:hAnsi="CESI楷体-GB2312" w:eastAsia="CESI楷体-GB2312" w:cs="CESI楷体-GB2312"/>
          <w:sz w:val="32"/>
          <w:szCs w:val="32"/>
          <w:lang w:eastAsia="zh-CN"/>
        </w:rPr>
      </w:pPr>
      <w:r>
        <w:rPr>
          <w:rFonts w:hint="eastAsia" w:ascii="CESI楷体-GB2312" w:hAnsi="CESI楷体-GB2312" w:eastAsia="CESI楷体-GB2312" w:cs="CESI楷体-GB2312"/>
          <w:sz w:val="32"/>
          <w:szCs w:val="32"/>
          <w:lang w:eastAsia="zh-CN"/>
        </w:rPr>
        <w:t>（征求意见稿）</w:t>
      </w:r>
    </w:p>
    <w:p>
      <w:pPr>
        <w:jc w:val="center"/>
        <w:rPr>
          <w:rFonts w:hint="eastAsia" w:ascii="仿宋" w:hAnsi="仿宋" w:eastAsia="仿宋" w:cs="仿宋"/>
          <w:sz w:val="32"/>
          <w:szCs w:val="32"/>
          <w:lang w:eastAsia="zh-CN"/>
        </w:rPr>
      </w:pPr>
    </w:p>
    <w:p>
      <w:pPr>
        <w:ind w:firstLine="640" w:firstLineChars="200"/>
        <w:jc w:val="center"/>
        <w:rPr>
          <w:rFonts w:hint="eastAsia" w:ascii="CESI黑体-GB13000" w:hAnsi="CESI黑体-GB13000" w:eastAsia="CESI黑体-GB13000" w:cs="CESI黑体-GB13000"/>
          <w:sz w:val="32"/>
          <w:szCs w:val="32"/>
        </w:rPr>
      </w:pPr>
      <w:r>
        <w:rPr>
          <w:rFonts w:hint="eastAsia" w:ascii="CESI黑体-GB13000" w:hAnsi="CESI黑体-GB13000" w:eastAsia="CESI黑体-GB13000" w:cs="CESI黑体-GB13000"/>
          <w:sz w:val="32"/>
          <w:szCs w:val="32"/>
        </w:rPr>
        <w:t>第一章  总则</w:t>
      </w:r>
    </w:p>
    <w:p>
      <w:pPr>
        <w:ind w:firstLine="640"/>
        <w:rPr>
          <w:rFonts w:hint="eastAsia" w:ascii="仿宋" w:hAnsi="仿宋" w:eastAsia="仿宋" w:cs="仿宋"/>
          <w:color w:val="auto"/>
          <w:sz w:val="32"/>
          <w:szCs w:val="32"/>
        </w:rPr>
      </w:pPr>
      <w:r>
        <w:rPr>
          <w:rFonts w:hint="eastAsia" w:ascii="仿宋" w:hAnsi="仿宋" w:eastAsia="仿宋" w:cs="仿宋"/>
          <w:sz w:val="32"/>
          <w:szCs w:val="32"/>
        </w:rPr>
        <w:t>第一条  为加强和推进建设工程施工过程结算管理，规范工程价款结算程序和行为，根据《国务院办公厅关于促进建筑业持续健康发展的意见》（国办发〔2017〕19号）、《国务院办公厅关于全面治理拖欠农民工工资问题的意见》（国</w:t>
      </w:r>
      <w:r>
        <w:rPr>
          <w:rFonts w:hint="eastAsia" w:ascii="仿宋" w:hAnsi="仿宋" w:eastAsia="仿宋" w:cs="仿宋"/>
          <w:color w:val="auto"/>
          <w:sz w:val="32"/>
          <w:szCs w:val="32"/>
        </w:rPr>
        <w:t>办发〔2016〕1号）、《广东省住房和城乡建设厅关于房屋建筑和市政基础设施工程施工过程结算的若干指导意见》（粤建市〔2019〕116号）</w:t>
      </w:r>
      <w:r>
        <w:rPr>
          <w:rFonts w:hint="eastAsia" w:ascii="仿宋" w:hAnsi="仿宋" w:eastAsia="仿宋" w:cs="仿宋"/>
          <w:i w:val="0"/>
          <w:iCs w:val="0"/>
          <w:caps w:val="0"/>
          <w:color w:val="auto"/>
          <w:spacing w:val="0"/>
          <w:sz w:val="32"/>
          <w:szCs w:val="32"/>
          <w:shd w:val="clear" w:fill="auto"/>
          <w:lang w:val="en-US" w:eastAsia="zh-CN"/>
        </w:rPr>
        <w:t>、《广东省建设工程造价管理规定》</w:t>
      </w:r>
      <w:r>
        <w:rPr>
          <w:rFonts w:hint="eastAsia" w:ascii="仿宋" w:hAnsi="仿宋" w:eastAsia="仿宋" w:cs="仿宋"/>
          <w:i w:val="0"/>
          <w:iCs w:val="0"/>
          <w:caps w:val="0"/>
          <w:color w:val="auto"/>
          <w:spacing w:val="0"/>
          <w:sz w:val="32"/>
          <w:szCs w:val="32"/>
          <w:shd w:val="clear" w:fill="auto"/>
          <w:lang w:eastAsia="zh-CN"/>
        </w:rPr>
        <w:t>（粤府令第205号）</w:t>
      </w:r>
      <w:r>
        <w:rPr>
          <w:rFonts w:hint="eastAsia" w:ascii="仿宋" w:hAnsi="仿宋" w:eastAsia="仿宋" w:cs="仿宋"/>
          <w:color w:val="auto"/>
          <w:sz w:val="32"/>
          <w:szCs w:val="32"/>
        </w:rPr>
        <w:t>等有关规定，结合我市实际，制定本办法。</w:t>
      </w:r>
    </w:p>
    <w:p>
      <w:pPr>
        <w:rPr>
          <w:rFonts w:hint="eastAsia" w:ascii="仿宋" w:hAnsi="仿宋" w:eastAsia="仿宋" w:cs="仿宋"/>
          <w:sz w:val="32"/>
          <w:szCs w:val="32"/>
        </w:rPr>
      </w:pPr>
      <w:r>
        <w:rPr>
          <w:rFonts w:hint="eastAsia" w:ascii="仿宋" w:hAnsi="仿宋" w:eastAsia="仿宋" w:cs="仿宋"/>
          <w:sz w:val="32"/>
          <w:szCs w:val="32"/>
        </w:rPr>
        <w:t xml:space="preserve">　　第二条  </w:t>
      </w:r>
      <w:r>
        <w:rPr>
          <w:rFonts w:hint="eastAsia" w:ascii="仿宋" w:hAnsi="仿宋" w:eastAsia="仿宋" w:cs="仿宋"/>
          <w:sz w:val="32"/>
          <w:szCs w:val="32"/>
          <w:lang w:eastAsia="zh-CN"/>
        </w:rPr>
        <w:t>中山</w:t>
      </w:r>
      <w:r>
        <w:rPr>
          <w:rFonts w:hint="eastAsia" w:ascii="仿宋" w:hAnsi="仿宋" w:eastAsia="仿宋" w:cs="仿宋"/>
          <w:sz w:val="32"/>
          <w:szCs w:val="32"/>
        </w:rPr>
        <w:t>市行政区域内的建设工程施工过程结算活动，适用本办法。</w:t>
      </w:r>
    </w:p>
    <w:p>
      <w:pPr>
        <w:rPr>
          <w:rFonts w:hint="eastAsia" w:ascii="仿宋" w:hAnsi="仿宋" w:eastAsia="仿宋" w:cs="仿宋"/>
          <w:sz w:val="32"/>
          <w:szCs w:val="32"/>
        </w:rPr>
      </w:pPr>
      <w:r>
        <w:rPr>
          <w:rFonts w:hint="eastAsia" w:ascii="仿宋" w:hAnsi="仿宋" w:eastAsia="仿宋" w:cs="仿宋"/>
          <w:sz w:val="32"/>
          <w:szCs w:val="32"/>
        </w:rPr>
        <w:t>　　本办法所称建设工程，是指房屋建筑和市政基础设施工程。</w:t>
      </w:r>
    </w:p>
    <w:p>
      <w:pPr>
        <w:ind w:firstLine="640"/>
        <w:rPr>
          <w:rFonts w:hint="eastAsia" w:ascii="仿宋" w:hAnsi="仿宋" w:eastAsia="仿宋" w:cs="仿宋"/>
          <w:sz w:val="32"/>
          <w:szCs w:val="32"/>
        </w:rPr>
      </w:pPr>
      <w:r>
        <w:rPr>
          <w:rFonts w:hint="eastAsia" w:ascii="仿宋" w:hAnsi="仿宋" w:eastAsia="仿宋" w:cs="仿宋"/>
          <w:sz w:val="32"/>
          <w:szCs w:val="32"/>
        </w:rPr>
        <w:t>本办法所称施工过程结算，是指工程项目实施过程中，发承包双方依据施工合同，对结算周期内完成的工程内容（包括现场签证、工程变更、索赔等）开展工程价款计算、调整、确认及支付等活动。</w:t>
      </w:r>
    </w:p>
    <w:p>
      <w:pPr>
        <w:rPr>
          <w:rFonts w:hint="eastAsia" w:ascii="仿宋" w:hAnsi="仿宋" w:eastAsia="仿宋" w:cs="仿宋"/>
          <w:sz w:val="32"/>
          <w:szCs w:val="32"/>
        </w:rPr>
      </w:pPr>
      <w:r>
        <w:rPr>
          <w:rFonts w:hint="eastAsia" w:ascii="仿宋" w:hAnsi="仿宋" w:eastAsia="仿宋" w:cs="仿宋"/>
          <w:sz w:val="32"/>
          <w:szCs w:val="32"/>
        </w:rPr>
        <w:t xml:space="preserve">　　第三条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合同工期一年（含一年）以上新开工的建设工程项目</w:t>
      </w:r>
      <w:r>
        <w:rPr>
          <w:rFonts w:hint="eastAsia" w:ascii="仿宋" w:hAnsi="仿宋" w:eastAsia="仿宋" w:cs="仿宋"/>
          <w:strike w:val="0"/>
          <w:dstrike w:val="0"/>
          <w:color w:val="000000" w:themeColor="text1"/>
          <w:sz w:val="32"/>
          <w:szCs w:val="32"/>
          <w:highlight w:val="none"/>
          <w:lang w:eastAsia="zh-CN"/>
          <w14:textFill>
            <w14:solidFill>
              <w14:schemeClr w14:val="tx1"/>
            </w14:solidFill>
          </w14:textFill>
        </w:rPr>
        <w:t>应当</w:t>
      </w:r>
      <w:r>
        <w:rPr>
          <w:rFonts w:hint="eastAsia" w:ascii="仿宋" w:hAnsi="仿宋" w:eastAsia="仿宋" w:cs="仿宋"/>
          <w:sz w:val="32"/>
          <w:szCs w:val="32"/>
        </w:rPr>
        <w:t>推行施工过程结算。已开工工程，可由发承包双方协商签订补充协议，完善相关施工过程结算的内容和手续。</w:t>
      </w:r>
    </w:p>
    <w:p>
      <w:pPr>
        <w:ind w:firstLine="651"/>
        <w:rPr>
          <w:rFonts w:hint="eastAsia" w:ascii="仿宋" w:hAnsi="仿宋" w:eastAsia="仿宋" w:cs="仿宋"/>
          <w:sz w:val="32"/>
          <w:szCs w:val="32"/>
        </w:rPr>
      </w:pPr>
      <w:r>
        <w:rPr>
          <w:rFonts w:hint="eastAsia" w:ascii="仿宋" w:hAnsi="仿宋" w:eastAsia="仿宋" w:cs="仿宋"/>
          <w:sz w:val="32"/>
          <w:szCs w:val="32"/>
        </w:rPr>
        <w:t>鼓励其他工程项目依据本办法实施施工过程结算。</w:t>
      </w:r>
    </w:p>
    <w:p>
      <w:pPr>
        <w:ind w:firstLine="640"/>
        <w:rPr>
          <w:rFonts w:hint="eastAsia" w:ascii="仿宋" w:hAnsi="仿宋" w:eastAsia="仿宋" w:cs="仿宋"/>
          <w:i w:val="0"/>
          <w:iCs w:val="0"/>
          <w:caps w:val="0"/>
          <w:color w:val="0000FF"/>
          <w:spacing w:val="0"/>
          <w:sz w:val="32"/>
          <w:szCs w:val="32"/>
          <w:shd w:val="clear" w:fill="auto"/>
          <w:lang w:val="en-US" w:eastAsia="zh-CN"/>
        </w:rPr>
      </w:pPr>
      <w:r>
        <w:rPr>
          <w:rFonts w:hint="eastAsia" w:ascii="仿宋" w:hAnsi="仿宋" w:eastAsia="仿宋" w:cs="仿宋"/>
          <w:sz w:val="32"/>
          <w:szCs w:val="32"/>
        </w:rPr>
        <w:t>第四条  从事施工过程结算活动，</w:t>
      </w:r>
      <w:r>
        <w:rPr>
          <w:rFonts w:hint="eastAsia" w:ascii="仿宋" w:hAnsi="仿宋" w:eastAsia="仿宋" w:cs="仿宋"/>
          <w:sz w:val="32"/>
          <w:szCs w:val="32"/>
          <w:lang w:eastAsia="zh-CN"/>
        </w:rPr>
        <w:t>应当</w:t>
      </w:r>
      <w:r>
        <w:rPr>
          <w:rFonts w:hint="eastAsia" w:ascii="仿宋" w:hAnsi="仿宋" w:eastAsia="仿宋" w:cs="仿宋"/>
          <w:sz w:val="32"/>
          <w:szCs w:val="32"/>
        </w:rPr>
        <w:t>遵循守约、公平、及时、诚信的原则，并遵守国家、省、市有关法律、法规和政策规定。</w:t>
      </w:r>
    </w:p>
    <w:p>
      <w:pPr>
        <w:numPr>
          <w:ilvl w:val="0"/>
          <w:numId w:val="1"/>
        </w:num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发承包双方可自行组织，也可以委托</w:t>
      </w:r>
      <w:r>
        <w:rPr>
          <w:rFonts w:hint="eastAsia" w:ascii="仿宋" w:hAnsi="仿宋" w:eastAsia="仿宋" w:cs="仿宋"/>
          <w:sz w:val="32"/>
          <w:szCs w:val="32"/>
          <w:lang w:eastAsia="zh-CN"/>
        </w:rPr>
        <w:t>工程咨询机构或</w:t>
      </w:r>
      <w:r>
        <w:rPr>
          <w:rFonts w:hint="eastAsia" w:ascii="仿宋" w:hAnsi="仿宋" w:eastAsia="仿宋" w:cs="仿宋"/>
          <w:sz w:val="32"/>
          <w:szCs w:val="32"/>
        </w:rPr>
        <w:t>工程</w:t>
      </w:r>
      <w:r>
        <w:rPr>
          <w:rFonts w:hint="eastAsia" w:ascii="仿宋" w:hAnsi="仿宋" w:eastAsia="仿宋" w:cs="仿宋"/>
          <w:sz w:val="32"/>
          <w:szCs w:val="32"/>
          <w:lang w:eastAsia="zh-CN"/>
        </w:rPr>
        <w:t>造价</w:t>
      </w:r>
      <w:r>
        <w:rPr>
          <w:rFonts w:hint="eastAsia" w:ascii="仿宋" w:hAnsi="仿宋" w:eastAsia="仿宋" w:cs="仿宋"/>
          <w:sz w:val="32"/>
          <w:szCs w:val="32"/>
        </w:rPr>
        <w:t>咨询机构(以下简称“</w:t>
      </w:r>
      <w:r>
        <w:rPr>
          <w:rFonts w:hint="eastAsia" w:ascii="仿宋" w:hAnsi="仿宋" w:eastAsia="仿宋" w:cs="仿宋"/>
          <w:sz w:val="32"/>
          <w:szCs w:val="32"/>
          <w:lang w:eastAsia="zh-CN"/>
        </w:rPr>
        <w:t>造价</w:t>
      </w:r>
      <w:r>
        <w:rPr>
          <w:rFonts w:hint="eastAsia" w:ascii="仿宋" w:hAnsi="仿宋" w:eastAsia="仿宋" w:cs="仿宋"/>
          <w:sz w:val="32"/>
          <w:szCs w:val="32"/>
        </w:rPr>
        <w:t>咨询人”)编审施工过程结算文件。</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除发承包双方共同委托外，</w:t>
      </w:r>
      <w:r>
        <w:rPr>
          <w:rFonts w:hint="eastAsia" w:ascii="仿宋" w:hAnsi="仿宋" w:eastAsia="仿宋" w:cs="仿宋"/>
          <w:sz w:val="32"/>
          <w:szCs w:val="32"/>
          <w:lang w:eastAsia="zh-CN"/>
        </w:rPr>
        <w:t>造价</w:t>
      </w:r>
      <w:r>
        <w:rPr>
          <w:rFonts w:hint="eastAsia" w:ascii="仿宋" w:hAnsi="仿宋" w:eastAsia="仿宋" w:cs="仿宋"/>
          <w:sz w:val="32"/>
          <w:szCs w:val="32"/>
        </w:rPr>
        <w:t>咨询人不得就同一项目同时接受发承包两方的委托。</w:t>
      </w:r>
    </w:p>
    <w:p>
      <w:pPr>
        <w:numPr>
          <w:ilvl w:val="0"/>
          <w:numId w:val="0"/>
        </w:num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p>
    <w:p>
      <w:pPr>
        <w:numPr>
          <w:ilvl w:val="0"/>
          <w:numId w:val="0"/>
        </w:numPr>
        <w:ind w:firstLine="640" w:firstLineChars="200"/>
        <w:jc w:val="center"/>
        <w:rPr>
          <w:rFonts w:hint="eastAsia" w:ascii="CESI黑体-GB13000" w:hAnsi="CESI黑体-GB13000" w:eastAsia="CESI黑体-GB13000" w:cs="CESI黑体-GB13000"/>
          <w:color w:val="0000FF"/>
          <w:sz w:val="32"/>
          <w:szCs w:val="32"/>
          <w:lang w:eastAsia="zh-CN"/>
        </w:rPr>
      </w:pPr>
      <w:r>
        <w:rPr>
          <w:rFonts w:hint="eastAsia" w:ascii="CESI黑体-GB13000" w:hAnsi="CESI黑体-GB13000" w:eastAsia="CESI黑体-GB13000" w:cs="CESI黑体-GB13000"/>
          <w:sz w:val="32"/>
          <w:szCs w:val="32"/>
          <w:lang w:eastAsia="zh-CN"/>
        </w:rPr>
        <w:t>第二章</w:t>
      </w:r>
      <w:r>
        <w:rPr>
          <w:rFonts w:hint="eastAsia" w:ascii="CESI黑体-GB13000" w:hAnsi="CESI黑体-GB13000" w:eastAsia="CESI黑体-GB13000" w:cs="CESI黑体-GB13000"/>
          <w:sz w:val="32"/>
          <w:szCs w:val="32"/>
          <w:lang w:val="en-US" w:eastAsia="zh-CN"/>
        </w:rPr>
        <w:t xml:space="preserve">  </w:t>
      </w:r>
      <w:r>
        <w:rPr>
          <w:rFonts w:hint="eastAsia" w:ascii="CESI黑体-GB13000" w:hAnsi="CESI黑体-GB13000" w:eastAsia="CESI黑体-GB13000" w:cs="CESI黑体-GB13000"/>
          <w:sz w:val="32"/>
          <w:szCs w:val="32"/>
        </w:rPr>
        <w:t>约定与实施</w:t>
      </w:r>
    </w:p>
    <w:p>
      <w:pPr>
        <w:ind w:firstLine="640"/>
        <w:rPr>
          <w:rFonts w:hint="eastAsia" w:ascii="仿宋" w:hAnsi="仿宋" w:eastAsia="仿宋" w:cs="仿宋"/>
          <w:color w:val="FF0000"/>
          <w:sz w:val="32"/>
          <w:szCs w:val="32"/>
          <w:lang w:eastAsia="zh-CN"/>
        </w:rPr>
      </w:pPr>
      <w:r>
        <w:rPr>
          <w:rFonts w:hint="eastAsia" w:ascii="仿宋" w:hAnsi="仿宋" w:eastAsia="仿宋" w:cs="仿宋"/>
          <w:sz w:val="32"/>
          <w:szCs w:val="32"/>
        </w:rPr>
        <w:t>第</w:t>
      </w:r>
      <w:r>
        <w:rPr>
          <w:rFonts w:hint="eastAsia" w:ascii="仿宋" w:hAnsi="仿宋" w:eastAsia="仿宋" w:cs="仿宋"/>
          <w:sz w:val="32"/>
          <w:szCs w:val="32"/>
          <w:lang w:eastAsia="zh-CN"/>
        </w:rPr>
        <w:t>六</w:t>
      </w:r>
      <w:r>
        <w:rPr>
          <w:rFonts w:hint="eastAsia" w:ascii="仿宋" w:hAnsi="仿宋" w:eastAsia="仿宋" w:cs="仿宋"/>
          <w:sz w:val="32"/>
          <w:szCs w:val="32"/>
        </w:rPr>
        <w:t>条 实行施工过程结算的项目，招标文件、施工合同</w:t>
      </w:r>
      <w:r>
        <w:rPr>
          <w:rFonts w:hint="eastAsia" w:ascii="仿宋" w:hAnsi="仿宋" w:eastAsia="仿宋" w:cs="仿宋"/>
          <w:sz w:val="32"/>
          <w:szCs w:val="32"/>
          <w:lang w:eastAsia="zh-CN"/>
        </w:rPr>
        <w:t>应</w:t>
      </w:r>
      <w:r>
        <w:rPr>
          <w:rFonts w:hint="eastAsia" w:ascii="仿宋" w:hAnsi="仿宋" w:eastAsia="仿宋" w:cs="仿宋"/>
          <w:sz w:val="32"/>
          <w:szCs w:val="32"/>
        </w:rPr>
        <w:t>约定施工过程结算的结算周期、计量计价方法、风险</w:t>
      </w:r>
      <w:r>
        <w:rPr>
          <w:rFonts w:hint="eastAsia" w:ascii="仿宋" w:hAnsi="仿宋" w:eastAsia="仿宋" w:cs="仿宋"/>
          <w:sz w:val="32"/>
          <w:szCs w:val="32"/>
          <w:lang w:eastAsia="zh-CN"/>
        </w:rPr>
        <w:t>范围</w:t>
      </w:r>
      <w:r>
        <w:rPr>
          <w:rFonts w:hint="eastAsia" w:ascii="仿宋" w:hAnsi="仿宋" w:eastAsia="仿宋" w:cs="仿宋"/>
          <w:sz w:val="32"/>
          <w:szCs w:val="32"/>
        </w:rPr>
        <w:t>、验收要求，以及价款支付时间、程序、方法、比例等内容。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实行施工过程结算的政府投资</w:t>
      </w:r>
      <w:r>
        <w:rPr>
          <w:rFonts w:hint="eastAsia" w:ascii="仿宋" w:hAnsi="仿宋" w:eastAsia="仿宋" w:cs="仿宋"/>
          <w:sz w:val="32"/>
          <w:szCs w:val="32"/>
          <w:lang w:eastAsia="zh-CN"/>
        </w:rPr>
        <w:t>项目</w:t>
      </w:r>
      <w:r>
        <w:rPr>
          <w:rFonts w:hint="eastAsia" w:ascii="仿宋" w:hAnsi="仿宋" w:eastAsia="仿宋" w:cs="仿宋"/>
          <w:sz w:val="32"/>
          <w:szCs w:val="32"/>
        </w:rPr>
        <w:t>需要报送相关机构审核结算文件的，发包人</w:t>
      </w:r>
      <w:r>
        <w:rPr>
          <w:rFonts w:hint="eastAsia" w:ascii="仿宋" w:hAnsi="仿宋" w:eastAsia="仿宋" w:cs="仿宋"/>
          <w:sz w:val="32"/>
          <w:szCs w:val="32"/>
          <w:lang w:eastAsia="zh-CN"/>
        </w:rPr>
        <w:t>应</w:t>
      </w:r>
      <w:r>
        <w:rPr>
          <w:rFonts w:hint="eastAsia" w:ascii="仿宋" w:hAnsi="仿宋" w:eastAsia="仿宋" w:cs="仿宋"/>
          <w:sz w:val="32"/>
          <w:szCs w:val="32"/>
        </w:rPr>
        <w:t>在合同中约定施工过程结算报告审核的程序和时限</w:t>
      </w:r>
      <w:r>
        <w:rPr>
          <w:rFonts w:hint="eastAsia" w:ascii="仿宋" w:hAnsi="仿宋" w:eastAsia="仿宋" w:cs="仿宋"/>
          <w:sz w:val="32"/>
          <w:szCs w:val="32"/>
          <w:lang w:val="en-US" w:eastAsia="zh-CN"/>
        </w:rPr>
        <w:t>,</w:t>
      </w:r>
      <w:r>
        <w:rPr>
          <w:rFonts w:hint="eastAsia" w:ascii="仿宋" w:hAnsi="仿宋" w:eastAsia="仿宋" w:cs="仿宋"/>
          <w:color w:val="auto"/>
          <w:sz w:val="32"/>
          <w:szCs w:val="32"/>
          <w:lang w:eastAsia="zh-CN"/>
        </w:rPr>
        <w:t>人</w:t>
      </w:r>
      <w:r>
        <w:rPr>
          <w:rFonts w:hint="eastAsia" w:ascii="仿宋" w:hAnsi="仿宋" w:eastAsia="仿宋" w:cs="仿宋"/>
          <w:color w:val="auto"/>
          <w:sz w:val="32"/>
          <w:szCs w:val="32"/>
        </w:rPr>
        <w:t>材</w:t>
      </w:r>
      <w:r>
        <w:rPr>
          <w:rFonts w:hint="eastAsia" w:ascii="仿宋" w:hAnsi="仿宋" w:eastAsia="仿宋" w:cs="仿宋"/>
          <w:color w:val="auto"/>
          <w:sz w:val="32"/>
          <w:szCs w:val="32"/>
          <w:lang w:eastAsia="zh-CN"/>
        </w:rPr>
        <w:t>机等价格</w:t>
      </w:r>
      <w:r>
        <w:rPr>
          <w:rFonts w:hint="eastAsia" w:ascii="仿宋" w:hAnsi="仿宋" w:eastAsia="仿宋" w:cs="仿宋"/>
          <w:color w:val="auto"/>
          <w:sz w:val="32"/>
          <w:szCs w:val="32"/>
        </w:rPr>
        <w:t>调</w:t>
      </w:r>
      <w:r>
        <w:rPr>
          <w:rFonts w:hint="eastAsia" w:ascii="仿宋" w:hAnsi="仿宋" w:eastAsia="仿宋" w:cs="仿宋"/>
          <w:color w:val="auto"/>
          <w:sz w:val="32"/>
          <w:szCs w:val="32"/>
          <w:lang w:eastAsia="zh-CN"/>
        </w:rPr>
        <w:t>差方式，</w:t>
      </w:r>
      <w:r>
        <w:rPr>
          <w:rFonts w:hint="eastAsia" w:ascii="仿宋" w:hAnsi="仿宋" w:eastAsia="仿宋" w:cs="仿宋"/>
          <w:color w:val="000000" w:themeColor="text1"/>
          <w:sz w:val="32"/>
          <w:szCs w:val="32"/>
          <w:highlight w:val="none"/>
          <w:lang w:eastAsia="zh-CN"/>
          <w14:textFill>
            <w14:solidFill>
              <w14:schemeClr w14:val="tx1"/>
            </w14:solidFill>
          </w14:textFill>
        </w:rPr>
        <w:t>价款支付的时间、方式、比例</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sz w:val="32"/>
          <w:szCs w:val="32"/>
        </w:rPr>
        <w:t>保障施工过程结算价款同期支付或及时支付。</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七</w:t>
      </w:r>
      <w:r>
        <w:rPr>
          <w:rFonts w:hint="eastAsia" w:ascii="仿宋" w:hAnsi="仿宋" w:eastAsia="仿宋" w:cs="仿宋"/>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施工过程结算节点可根据工程分部（分项）工程、控制性节点工程、专业工程或专业分包工程等</w:t>
      </w:r>
      <w:r>
        <w:rPr>
          <w:rFonts w:hint="eastAsia" w:ascii="仿宋" w:hAnsi="仿宋" w:eastAsia="仿宋" w:cs="仿宋"/>
          <w:sz w:val="32"/>
          <w:szCs w:val="32"/>
          <w:lang w:eastAsia="zh-CN"/>
        </w:rPr>
        <w:t>，</w:t>
      </w:r>
      <w:r>
        <w:rPr>
          <w:rFonts w:hint="eastAsia" w:ascii="仿宋" w:hAnsi="仿宋" w:eastAsia="仿宋" w:cs="仿宋"/>
          <w:sz w:val="32"/>
          <w:szCs w:val="32"/>
        </w:rPr>
        <w:t>在招标文件中明确或经发承包双方同意后</w:t>
      </w:r>
      <w:r>
        <w:rPr>
          <w:rFonts w:hint="eastAsia" w:ascii="仿宋" w:hAnsi="仿宋" w:eastAsia="仿宋" w:cs="仿宋"/>
          <w:sz w:val="32"/>
          <w:szCs w:val="32"/>
          <w:lang w:eastAsia="zh-CN"/>
        </w:rPr>
        <w:t>在</w:t>
      </w:r>
      <w:r>
        <w:rPr>
          <w:rFonts w:hint="eastAsia" w:ascii="仿宋" w:hAnsi="仿宋" w:eastAsia="仿宋" w:cs="仿宋"/>
          <w:sz w:val="32"/>
          <w:szCs w:val="32"/>
        </w:rPr>
        <w:t>施工合同</w:t>
      </w:r>
      <w:r>
        <w:rPr>
          <w:rFonts w:hint="eastAsia" w:ascii="仿宋" w:hAnsi="仿宋" w:eastAsia="仿宋" w:cs="仿宋"/>
          <w:sz w:val="32"/>
          <w:szCs w:val="32"/>
          <w:lang w:eastAsia="zh-CN"/>
        </w:rPr>
        <w:t>中约定</w:t>
      </w:r>
      <w:r>
        <w:rPr>
          <w:rFonts w:hint="eastAsia" w:ascii="仿宋" w:hAnsi="仿宋" w:eastAsia="仿宋" w:cs="仿宋"/>
          <w:sz w:val="32"/>
          <w:szCs w:val="32"/>
        </w:rPr>
        <w:t>。</w:t>
      </w:r>
      <w:r>
        <w:rPr>
          <w:rFonts w:hint="eastAsia" w:ascii="仿宋" w:hAnsi="仿宋" w:eastAsia="仿宋" w:cs="仿宋"/>
          <w:sz w:val="32"/>
          <w:szCs w:val="32"/>
          <w:lang w:eastAsia="zh-CN"/>
        </w:rPr>
        <w:t>约定</w:t>
      </w:r>
      <w:r>
        <w:rPr>
          <w:rFonts w:hint="eastAsia" w:ascii="仿宋" w:hAnsi="仿宋" w:eastAsia="仿宋" w:cs="仿宋"/>
          <w:sz w:val="32"/>
          <w:szCs w:val="32"/>
        </w:rPr>
        <w:t>时可参照以下方法：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（一）按质量验收的分部（分项）工程确定。如土建工程的地基基础工程、地下室工程、地上主体结构工程等；市政道路工程的路基工程、路面工程；排水工程的排水管工程、方渠工程等；</w:t>
      </w:r>
    </w:p>
    <w:p>
      <w:pPr>
        <w:rPr>
          <w:rFonts w:hint="eastAsia" w:ascii="仿宋" w:hAnsi="仿宋" w:eastAsia="仿宋" w:cs="仿宋"/>
          <w:sz w:val="32"/>
          <w:szCs w:val="32"/>
        </w:rPr>
      </w:pPr>
      <w:r>
        <w:rPr>
          <w:rFonts w:hint="eastAsia" w:ascii="仿宋" w:hAnsi="仿宋" w:eastAsia="仿宋" w:cs="仿宋"/>
          <w:sz w:val="32"/>
          <w:szCs w:val="32"/>
        </w:rPr>
        <w:t>　　（二）按控制性节点工程确定。针对较长线状工程如道路或轨道工程，可以某区间或某时间完成某一段线状工程的控制性节点划分施工过程结算节点，如某桩号至某桩号路面或某区间隧道等；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（三）以某专业工程或专业分包工程确定。如某高压电房工程、某装饰装修工程或某基坑支护工程等；</w:t>
      </w:r>
    </w:p>
    <w:p>
      <w:pPr>
        <w:ind w:firstLine="640"/>
        <w:rPr>
          <w:rFonts w:hint="eastAsia" w:ascii="仿宋" w:hAnsi="仿宋" w:eastAsia="仿宋" w:cs="仿宋"/>
          <w:sz w:val="32"/>
          <w:szCs w:val="32"/>
        </w:rPr>
      </w:pPr>
      <w:r>
        <w:rPr>
          <w:rFonts w:hint="eastAsia" w:ascii="仿宋" w:hAnsi="仿宋" w:eastAsia="仿宋" w:cs="仿宋"/>
          <w:sz w:val="32"/>
          <w:szCs w:val="32"/>
        </w:rPr>
        <w:t>（四）按有利于实施建设工程过程结算的方式划分节点。</w:t>
      </w:r>
    </w:p>
    <w:p>
      <w:pPr>
        <w:ind w:firstLine="640" w:firstLineChars="200"/>
        <w:rPr>
          <w:rFonts w:hint="eastAsia" w:ascii="仿宋" w:hAnsi="仿宋" w:eastAsia="仿宋" w:cs="仿宋"/>
          <w:color w:val="auto"/>
          <w:sz w:val="32"/>
          <w:szCs w:val="32"/>
        </w:rPr>
      </w:pPr>
      <w:r>
        <w:rPr>
          <w:rFonts w:hint="eastAsia" w:ascii="仿宋" w:hAnsi="仿宋" w:eastAsia="仿宋" w:cs="仿宋"/>
          <w:sz w:val="32"/>
          <w:szCs w:val="32"/>
          <w:lang w:eastAsia="zh-CN"/>
        </w:rPr>
        <w:t>第八条</w:t>
      </w:r>
      <w:r>
        <w:rPr>
          <w:rFonts w:hint="eastAsia" w:ascii="仿宋" w:hAnsi="仿宋" w:eastAsia="仿宋" w:cs="仿宋"/>
          <w:sz w:val="32"/>
          <w:szCs w:val="32"/>
          <w:lang w:val="en-US" w:eastAsia="zh-CN"/>
        </w:rPr>
        <w:t xml:space="preserve">  </w:t>
      </w:r>
      <w:r>
        <w:rPr>
          <w:rFonts w:hint="eastAsia" w:ascii="仿宋" w:hAnsi="仿宋" w:eastAsia="仿宋" w:cs="仿宋"/>
          <w:color w:val="auto"/>
          <w:sz w:val="32"/>
          <w:szCs w:val="32"/>
        </w:rPr>
        <w:t>发承包双方可根据工程合同类型</w:t>
      </w:r>
      <w:r>
        <w:rPr>
          <w:rFonts w:hint="eastAsia" w:ascii="仿宋" w:hAnsi="仿宋" w:eastAsia="仿宋" w:cs="仿宋"/>
          <w:color w:val="auto"/>
          <w:sz w:val="32"/>
          <w:szCs w:val="32"/>
          <w:lang w:eastAsia="zh-CN"/>
        </w:rPr>
        <w:t>参照</w:t>
      </w:r>
      <w:r>
        <w:rPr>
          <w:rFonts w:hint="eastAsia" w:ascii="仿宋" w:hAnsi="仿宋" w:eastAsia="仿宋" w:cs="仿宋"/>
          <w:color w:val="auto"/>
          <w:sz w:val="32"/>
          <w:szCs w:val="32"/>
        </w:rPr>
        <w:t>以下方法进行施工过程结算：</w:t>
      </w:r>
    </w:p>
    <w:p>
      <w:pPr>
        <w:rPr>
          <w:rFonts w:hint="eastAsia" w:ascii="仿宋" w:hAnsi="仿宋" w:eastAsia="仿宋" w:cs="仿宋"/>
          <w:color w:val="auto"/>
          <w:sz w:val="32"/>
          <w:szCs w:val="32"/>
        </w:rPr>
      </w:pPr>
      <w:r>
        <w:rPr>
          <w:rFonts w:hint="eastAsia" w:ascii="仿宋" w:hAnsi="仿宋" w:eastAsia="仿宋" w:cs="仿宋"/>
          <w:sz w:val="32"/>
          <w:szCs w:val="32"/>
        </w:rPr>
        <w:t>　　（一）采用总价合同的，按照合同约</w:t>
      </w:r>
      <w:r>
        <w:rPr>
          <w:rFonts w:hint="eastAsia" w:ascii="仿宋" w:hAnsi="仿宋" w:eastAsia="仿宋" w:cs="仿宋"/>
          <w:color w:val="auto"/>
          <w:sz w:val="32"/>
          <w:szCs w:val="32"/>
        </w:rPr>
        <w:t>定对</w:t>
      </w:r>
      <w:r>
        <w:rPr>
          <w:rFonts w:hint="eastAsia" w:ascii="仿宋" w:hAnsi="仿宋" w:eastAsia="仿宋" w:cs="仿宋"/>
          <w:color w:val="auto"/>
          <w:sz w:val="32"/>
          <w:szCs w:val="32"/>
          <w:lang w:eastAsia="zh-CN"/>
        </w:rPr>
        <w:t>过程</w:t>
      </w:r>
      <w:r>
        <w:rPr>
          <w:rFonts w:hint="eastAsia" w:ascii="仿宋" w:hAnsi="仿宋" w:eastAsia="仿宋" w:cs="仿宋"/>
          <w:color w:val="auto"/>
          <w:sz w:val="32"/>
          <w:szCs w:val="32"/>
        </w:rPr>
        <w:t>结算节点范围内的工程价款进行结算，并对该节点范围内的工程变更、现场签证、工程索赔、价差等可调整内容进行结算。</w:t>
      </w:r>
    </w:p>
    <w:p>
      <w:pPr>
        <w:ind w:firstLine="640"/>
        <w:rPr>
          <w:rFonts w:hint="eastAsia" w:ascii="仿宋" w:hAnsi="仿宋" w:eastAsia="仿宋" w:cs="仿宋"/>
          <w:sz w:val="32"/>
          <w:szCs w:val="32"/>
        </w:rPr>
      </w:pPr>
      <w:r>
        <w:rPr>
          <w:rFonts w:hint="eastAsia" w:ascii="仿宋" w:hAnsi="仿宋" w:eastAsia="仿宋" w:cs="仿宋"/>
          <w:color w:val="auto"/>
          <w:sz w:val="32"/>
          <w:szCs w:val="32"/>
        </w:rPr>
        <w:t>（二）采用单价合同的，按照合同约定对</w:t>
      </w:r>
      <w:r>
        <w:rPr>
          <w:rFonts w:hint="eastAsia" w:ascii="仿宋" w:hAnsi="仿宋" w:eastAsia="仿宋" w:cs="仿宋"/>
          <w:color w:val="auto"/>
          <w:sz w:val="32"/>
          <w:szCs w:val="32"/>
          <w:lang w:eastAsia="zh-CN"/>
        </w:rPr>
        <w:t>过程结算</w:t>
      </w:r>
      <w:r>
        <w:rPr>
          <w:rFonts w:hint="eastAsia" w:ascii="仿宋" w:hAnsi="仿宋" w:eastAsia="仿宋" w:cs="仿宋"/>
          <w:sz w:val="32"/>
          <w:szCs w:val="32"/>
        </w:rPr>
        <w:t>节点工程的清单工程量进行计量，并对该节点的工程变更、现场签证、工程索赔、价差等可调整内容进行计量计价。</w:t>
      </w:r>
    </w:p>
    <w:p>
      <w:pPr>
        <w:ind w:firstLine="640" w:firstLineChars="200"/>
        <w:rPr>
          <w:rFonts w:hint="eastAsia" w:ascii="仿宋" w:hAnsi="仿宋" w:eastAsia="仿宋" w:cs="仿宋"/>
          <w:color w:val="FF0000"/>
          <w:sz w:val="32"/>
          <w:szCs w:val="32"/>
          <w:lang w:eastAsia="zh-CN"/>
        </w:rPr>
      </w:pPr>
      <w:r>
        <w:rPr>
          <w:rFonts w:hint="eastAsia" w:ascii="仿宋" w:hAnsi="仿宋" w:eastAsia="仿宋" w:cs="仿宋"/>
          <w:sz w:val="32"/>
          <w:szCs w:val="32"/>
          <w:lang w:eastAsia="zh-CN"/>
        </w:rPr>
        <w:t>第九条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施工过程结算的资料包括但不限于施工合同、补充协议、中标通知书、施工图纸、工程招标投标文件、施工方案、</w:t>
      </w:r>
      <w:r>
        <w:rPr>
          <w:rFonts w:hint="eastAsia" w:ascii="仿宋" w:hAnsi="仿宋" w:eastAsia="仿宋" w:cs="仿宋"/>
          <w:color w:val="auto"/>
          <w:sz w:val="32"/>
          <w:szCs w:val="32"/>
          <w:lang w:eastAsia="zh-CN"/>
        </w:rPr>
        <w:t>经确认已完成且无争议的工程量</w:t>
      </w:r>
      <w:r>
        <w:rPr>
          <w:rFonts w:hint="eastAsia" w:ascii="仿宋" w:hAnsi="仿宋" w:eastAsia="仿宋" w:cs="仿宋"/>
          <w:sz w:val="32"/>
          <w:szCs w:val="32"/>
        </w:rPr>
        <w:t>及其单价以及各项费用计算、经确认的工程变更、现场签证、工程索赔等资料。</w:t>
      </w:r>
    </w:p>
    <w:p>
      <w:pPr>
        <w:ind w:firstLine="640"/>
        <w:rPr>
          <w:rFonts w:hint="eastAsia" w:ascii="仿宋" w:hAnsi="仿宋" w:eastAsia="仿宋" w:cs="仿宋"/>
          <w:sz w:val="32"/>
          <w:szCs w:val="32"/>
        </w:rPr>
      </w:pPr>
      <w:r>
        <w:rPr>
          <w:rFonts w:hint="eastAsia" w:ascii="仿宋" w:hAnsi="仿宋" w:eastAsia="仿宋" w:cs="仿宋"/>
          <w:sz w:val="32"/>
          <w:szCs w:val="32"/>
        </w:rPr>
        <w:t>涉及</w:t>
      </w:r>
      <w:r>
        <w:rPr>
          <w:rFonts w:hint="eastAsia" w:ascii="仿宋" w:hAnsi="仿宋" w:eastAsia="仿宋" w:cs="仿宋"/>
          <w:sz w:val="32"/>
          <w:szCs w:val="32"/>
          <w:lang w:eastAsia="zh-CN"/>
        </w:rPr>
        <w:t>人工、</w:t>
      </w:r>
      <w:r>
        <w:rPr>
          <w:rFonts w:hint="eastAsia" w:ascii="仿宋" w:hAnsi="仿宋" w:eastAsia="仿宋" w:cs="仿宋"/>
          <w:sz w:val="32"/>
          <w:szCs w:val="32"/>
        </w:rPr>
        <w:t>材料</w:t>
      </w:r>
      <w:r>
        <w:rPr>
          <w:rFonts w:hint="eastAsia" w:ascii="仿宋" w:hAnsi="仿宋" w:eastAsia="仿宋" w:cs="仿宋"/>
          <w:sz w:val="32"/>
          <w:szCs w:val="32"/>
          <w:lang w:eastAsia="zh-CN"/>
        </w:rPr>
        <w:t>、机械等价格</w:t>
      </w:r>
      <w:r>
        <w:rPr>
          <w:rFonts w:hint="eastAsia" w:ascii="仿宋" w:hAnsi="仿宋" w:eastAsia="仿宋" w:cs="仿宋"/>
          <w:sz w:val="32"/>
          <w:szCs w:val="32"/>
        </w:rPr>
        <w:t>调</w:t>
      </w:r>
      <w:r>
        <w:rPr>
          <w:rFonts w:hint="eastAsia" w:ascii="仿宋" w:hAnsi="仿宋" w:eastAsia="仿宋" w:cs="仿宋"/>
          <w:sz w:val="32"/>
          <w:szCs w:val="32"/>
          <w:lang w:eastAsia="zh-CN"/>
        </w:rPr>
        <w:t>差费用</w:t>
      </w:r>
      <w:r>
        <w:rPr>
          <w:rFonts w:hint="eastAsia" w:ascii="仿宋" w:hAnsi="仿宋" w:eastAsia="仿宋" w:cs="仿宋"/>
          <w:sz w:val="32"/>
          <w:szCs w:val="32"/>
        </w:rPr>
        <w:t>按发承包双方合同约定执行。</w:t>
      </w:r>
    </w:p>
    <w:p>
      <w:pPr>
        <w:ind w:firstLine="640"/>
        <w:rPr>
          <w:rFonts w:hint="eastAsia" w:ascii="仿宋" w:hAnsi="仿宋" w:eastAsia="仿宋" w:cs="仿宋"/>
          <w:i w:val="0"/>
          <w:iCs w:val="0"/>
          <w:caps w:val="0"/>
          <w:color w:val="auto"/>
          <w:spacing w:val="0"/>
          <w:sz w:val="32"/>
          <w:szCs w:val="32"/>
          <w:highlight w:val="none"/>
          <w:u w:val="none"/>
          <w:shd w:val="clear" w:fill="auto"/>
          <w:lang w:val="en-US" w:eastAsia="zh-CN"/>
        </w:rPr>
      </w:pPr>
      <w:r>
        <w:rPr>
          <w:rFonts w:hint="eastAsia" w:ascii="仿宋" w:hAnsi="仿宋" w:eastAsia="仿宋" w:cs="仿宋"/>
          <w:sz w:val="32"/>
          <w:szCs w:val="32"/>
        </w:rPr>
        <w:t>发承包双方应加强造价管控，做好工程签证记录工作，如实办理</w:t>
      </w:r>
      <w:r>
        <w:rPr>
          <w:rFonts w:hint="eastAsia" w:ascii="仿宋" w:hAnsi="仿宋" w:eastAsia="仿宋" w:cs="仿宋"/>
          <w:strike w:val="0"/>
          <w:dstrike w:val="0"/>
          <w:color w:val="auto"/>
          <w:sz w:val="32"/>
          <w:szCs w:val="32"/>
          <w:highlight w:val="none"/>
          <w:u w:val="none"/>
          <w:lang w:eastAsia="zh-CN"/>
        </w:rPr>
        <w:t>工程</w:t>
      </w:r>
      <w:r>
        <w:rPr>
          <w:rFonts w:hint="eastAsia" w:ascii="仿宋" w:hAnsi="仿宋" w:eastAsia="仿宋" w:cs="仿宋"/>
          <w:strike w:val="0"/>
          <w:dstrike w:val="0"/>
          <w:color w:val="auto"/>
          <w:sz w:val="32"/>
          <w:szCs w:val="32"/>
          <w:highlight w:val="none"/>
          <w:u w:val="none"/>
        </w:rPr>
        <w:t>计量、</w:t>
      </w:r>
      <w:r>
        <w:rPr>
          <w:rFonts w:hint="eastAsia" w:ascii="仿宋" w:hAnsi="仿宋" w:eastAsia="仿宋" w:cs="仿宋"/>
          <w:sz w:val="32"/>
          <w:szCs w:val="32"/>
        </w:rPr>
        <w:t>现场签证、工程变更、索赔等价款的计算、确认和支付。</w:t>
      </w:r>
    </w:p>
    <w:p>
      <w:pPr>
        <w:ind w:firstLine="640" w:firstLineChars="200"/>
        <w:rPr>
          <w:rFonts w:hint="eastAsia" w:ascii="仿宋" w:hAnsi="仿宋" w:eastAsia="仿宋" w:cs="仿宋"/>
          <w:strike/>
          <w:dstrike w:val="0"/>
          <w:color w:val="auto"/>
          <w:sz w:val="32"/>
          <w:szCs w:val="32"/>
          <w:u w:val="none"/>
        </w:rPr>
      </w:pPr>
      <w:r>
        <w:rPr>
          <w:rFonts w:hint="eastAsia" w:ascii="仿宋" w:hAnsi="仿宋" w:eastAsia="仿宋" w:cs="仿宋"/>
          <w:sz w:val="32"/>
          <w:szCs w:val="32"/>
          <w:lang w:eastAsia="zh-CN"/>
        </w:rPr>
        <w:t>第十条</w:t>
      </w:r>
      <w:r>
        <w:rPr>
          <w:rFonts w:hint="eastAsia" w:ascii="仿宋" w:hAnsi="仿宋" w:eastAsia="仿宋" w:cs="仿宋"/>
          <w:sz w:val="32"/>
          <w:szCs w:val="32"/>
          <w:lang w:val="en-US" w:eastAsia="zh-CN"/>
        </w:rPr>
        <w:t xml:space="preserve">  </w:t>
      </w:r>
      <w:r>
        <w:rPr>
          <w:rFonts w:hint="eastAsia" w:ascii="仿宋" w:hAnsi="仿宋" w:eastAsia="仿宋" w:cs="仿宋"/>
          <w:i w:val="0"/>
          <w:iCs w:val="0"/>
          <w:caps w:val="0"/>
          <w:color w:val="auto"/>
          <w:spacing w:val="0"/>
          <w:sz w:val="32"/>
          <w:szCs w:val="32"/>
          <w:u w:val="none"/>
          <w:shd w:val="clear" w:fill="auto"/>
          <w:lang w:val="en-US" w:eastAsia="zh-CN"/>
        </w:rPr>
        <w:t>施工过程结算应依据合同约定，对质量合格工程进行计量计价</w:t>
      </w:r>
      <w:r>
        <w:rPr>
          <w:rFonts w:hint="eastAsia" w:ascii="仿宋" w:hAnsi="仿宋" w:eastAsia="仿宋" w:cs="仿宋"/>
          <w:color w:val="auto"/>
          <w:sz w:val="32"/>
          <w:szCs w:val="32"/>
          <w:u w:val="none"/>
        </w:rPr>
        <w:t>；</w:t>
      </w:r>
      <w:r>
        <w:rPr>
          <w:rFonts w:hint="eastAsia" w:ascii="仿宋" w:hAnsi="仿宋" w:eastAsia="仿宋" w:cs="仿宋"/>
          <w:i w:val="0"/>
          <w:iCs w:val="0"/>
          <w:caps w:val="0"/>
          <w:color w:val="auto"/>
          <w:spacing w:val="0"/>
          <w:sz w:val="32"/>
          <w:szCs w:val="32"/>
          <w:u w:val="none"/>
          <w:shd w:val="clear" w:fill="auto"/>
          <w:lang w:val="en-US" w:eastAsia="zh-CN"/>
        </w:rPr>
        <w:t>质量不合格的工程经整改</w:t>
      </w:r>
      <w:r>
        <w:rPr>
          <w:rFonts w:hint="eastAsia" w:ascii="仿宋" w:hAnsi="仿宋" w:eastAsia="仿宋" w:cs="仿宋"/>
          <w:color w:val="auto"/>
          <w:sz w:val="32"/>
          <w:szCs w:val="32"/>
          <w:u w:val="none"/>
        </w:rPr>
        <w:t>并验收（验评）</w:t>
      </w:r>
      <w:r>
        <w:rPr>
          <w:rFonts w:hint="eastAsia" w:ascii="仿宋" w:hAnsi="仿宋" w:eastAsia="仿宋" w:cs="仿宋"/>
          <w:i w:val="0"/>
          <w:iCs w:val="0"/>
          <w:caps w:val="0"/>
          <w:color w:val="auto"/>
          <w:spacing w:val="0"/>
          <w:sz w:val="32"/>
          <w:szCs w:val="32"/>
          <w:u w:val="none"/>
          <w:shd w:val="clear" w:fill="auto"/>
          <w:lang w:val="en-US" w:eastAsia="zh-CN"/>
        </w:rPr>
        <w:t>合格后可在当期施工过程结算中补充计量计价。经整改不合格或不整改的，发包人可依据合同约定，要求承包人支付违约金或者赔偿修理、返工、改建的合理费用。</w:t>
      </w:r>
    </w:p>
    <w:p>
      <w:pPr>
        <w:ind w:firstLine="640"/>
        <w:rPr>
          <w:rFonts w:hint="eastAsia" w:ascii="仿宋" w:hAnsi="仿宋" w:eastAsia="仿宋" w:cs="仿宋"/>
          <w:sz w:val="32"/>
          <w:szCs w:val="32"/>
        </w:rPr>
      </w:pPr>
      <w:r>
        <w:rPr>
          <w:rFonts w:hint="eastAsia" w:ascii="仿宋" w:hAnsi="仿宋" w:eastAsia="仿宋" w:cs="仿宋"/>
          <w:sz w:val="32"/>
          <w:szCs w:val="32"/>
        </w:rPr>
        <w:t>因</w:t>
      </w:r>
      <w:bookmarkStart w:id="0" w:name="_GoBack"/>
      <w:bookmarkEnd w:id="0"/>
      <w:r>
        <w:rPr>
          <w:rFonts w:hint="eastAsia" w:ascii="仿宋" w:hAnsi="仿宋" w:eastAsia="仿宋" w:cs="仿宋"/>
          <w:sz w:val="32"/>
          <w:szCs w:val="32"/>
        </w:rPr>
        <w:t>承包人原因造成返工的工程量可不予计量计价。</w:t>
      </w:r>
    </w:p>
    <w:p>
      <w:pPr>
        <w:ind w:firstLine="640"/>
        <w:rPr>
          <w:rFonts w:hint="eastAsia" w:ascii="仿宋" w:hAnsi="仿宋" w:eastAsia="仿宋" w:cs="仿宋"/>
          <w:i w:val="0"/>
          <w:iCs w:val="0"/>
          <w:caps w:val="0"/>
          <w:color w:val="auto"/>
          <w:spacing w:val="0"/>
          <w:sz w:val="32"/>
          <w:szCs w:val="32"/>
          <w:u w:val="none"/>
          <w:shd w:val="clear" w:fill="auto"/>
          <w:lang w:val="en-US" w:eastAsia="zh-CN"/>
        </w:rPr>
      </w:pPr>
      <w:r>
        <w:rPr>
          <w:rFonts w:hint="eastAsia" w:ascii="仿宋" w:hAnsi="仿宋" w:eastAsia="仿宋" w:cs="仿宋"/>
          <w:i w:val="0"/>
          <w:iCs w:val="0"/>
          <w:caps w:val="0"/>
          <w:color w:val="auto"/>
          <w:spacing w:val="0"/>
          <w:sz w:val="32"/>
          <w:szCs w:val="32"/>
          <w:u w:val="none"/>
          <w:shd w:val="clear" w:fill="auto"/>
          <w:lang w:val="en-US" w:eastAsia="zh-CN"/>
        </w:rPr>
        <w:t>施工过程计价应当以确认</w:t>
      </w:r>
      <w:r>
        <w:rPr>
          <w:rFonts w:hint="eastAsia" w:ascii="仿宋" w:hAnsi="仿宋" w:eastAsia="仿宋" w:cs="仿宋"/>
          <w:color w:val="auto"/>
          <w:sz w:val="32"/>
          <w:szCs w:val="32"/>
          <w:u w:val="none"/>
          <w:lang w:eastAsia="zh-CN"/>
        </w:rPr>
        <w:t>已完成且无争议的工程量</w:t>
      </w:r>
      <w:r>
        <w:rPr>
          <w:rFonts w:hint="eastAsia" w:ascii="仿宋" w:hAnsi="仿宋" w:eastAsia="仿宋" w:cs="仿宋"/>
          <w:i w:val="0"/>
          <w:iCs w:val="0"/>
          <w:caps w:val="0"/>
          <w:color w:val="auto"/>
          <w:spacing w:val="0"/>
          <w:sz w:val="32"/>
          <w:szCs w:val="32"/>
          <w:u w:val="none"/>
          <w:shd w:val="clear" w:fill="auto"/>
          <w:lang w:val="en-US" w:eastAsia="zh-CN"/>
        </w:rPr>
        <w:t>计量结果为基础。</w:t>
      </w:r>
    </w:p>
    <w:p>
      <w:pPr>
        <w:ind w:firstLine="640"/>
        <w:rPr>
          <w:rFonts w:hint="eastAsia" w:ascii="仿宋" w:hAnsi="仿宋" w:eastAsia="仿宋" w:cs="仿宋"/>
          <w:i w:val="0"/>
          <w:iCs w:val="0"/>
          <w:caps w:val="0"/>
          <w:color w:val="auto"/>
          <w:spacing w:val="0"/>
          <w:sz w:val="32"/>
          <w:szCs w:val="32"/>
          <w:u w:val="single"/>
          <w:shd w:val="clear" w:fill="auto"/>
          <w:lang w:val="en-US" w:eastAsia="zh-CN"/>
        </w:rPr>
      </w:pPr>
      <w:r>
        <w:rPr>
          <w:rFonts w:hint="eastAsia" w:ascii="仿宋" w:hAnsi="仿宋" w:eastAsia="仿宋" w:cs="仿宋"/>
          <w:sz w:val="32"/>
          <w:szCs w:val="32"/>
        </w:rPr>
        <w:t>施工过程结算计量计价有争议的，争议部分按合同约定的争议方式处理，无争议部分应按合同约定进行计量计价。</w:t>
      </w:r>
    </w:p>
    <w:p>
      <w:pPr>
        <w:numPr>
          <w:ilvl w:val="0"/>
          <w:numId w:val="0"/>
        </w:numPr>
        <w:ind w:firstLine="640" w:firstLineChars="200"/>
        <w:rPr>
          <w:rFonts w:hint="eastAsia" w:ascii="仿宋" w:hAnsi="仿宋" w:eastAsia="仿宋" w:cs="仿宋"/>
          <w:strike w:val="0"/>
          <w:dstrike w:val="0"/>
          <w:color w:val="auto"/>
          <w:sz w:val="32"/>
          <w:szCs w:val="32"/>
          <w:u w:val="none"/>
          <w:lang w:eastAsia="zh-CN"/>
        </w:rPr>
      </w:pPr>
      <w:r>
        <w:rPr>
          <w:rFonts w:hint="eastAsia" w:ascii="仿宋" w:hAnsi="仿宋" w:eastAsia="仿宋" w:cs="仿宋"/>
          <w:sz w:val="32"/>
          <w:szCs w:val="32"/>
          <w:lang w:val="en-US" w:eastAsia="zh-CN"/>
        </w:rPr>
        <w:t xml:space="preserve">第十一条  </w:t>
      </w:r>
      <w:r>
        <w:rPr>
          <w:rFonts w:hint="eastAsia" w:ascii="仿宋" w:hAnsi="仿宋" w:eastAsia="仿宋" w:cs="仿宋"/>
          <w:sz w:val="32"/>
          <w:szCs w:val="32"/>
        </w:rPr>
        <w:t>承包人按照合同约定的施工过程结算周期，</w:t>
      </w:r>
      <w:r>
        <w:rPr>
          <w:rFonts w:hint="eastAsia" w:ascii="仿宋" w:hAnsi="仿宋" w:eastAsia="仿宋" w:cs="仿宋"/>
          <w:strike w:val="0"/>
          <w:dstrike w:val="0"/>
          <w:color w:val="auto"/>
          <w:sz w:val="32"/>
          <w:szCs w:val="32"/>
          <w:u w:val="none"/>
          <w:lang w:eastAsia="zh-CN"/>
        </w:rPr>
        <w:t>计算当期工程量及价款，并在约定期限内向发包人提交施工过程结算报告</w:t>
      </w:r>
      <w:r>
        <w:rPr>
          <w:rFonts w:hint="eastAsia" w:ascii="仿宋" w:hAnsi="仿宋" w:eastAsia="仿宋" w:cs="仿宋"/>
          <w:color w:val="auto"/>
          <w:sz w:val="32"/>
          <w:szCs w:val="32"/>
        </w:rPr>
        <w:t>及相应结算资料</w:t>
      </w:r>
      <w:r>
        <w:rPr>
          <w:rFonts w:hint="eastAsia" w:ascii="仿宋" w:hAnsi="仿宋" w:eastAsia="仿宋" w:cs="仿宋"/>
          <w:strike w:val="0"/>
          <w:dstrike w:val="0"/>
          <w:color w:val="auto"/>
          <w:sz w:val="32"/>
          <w:szCs w:val="32"/>
          <w:u w:val="none"/>
          <w:lang w:eastAsia="zh-CN"/>
        </w:rPr>
        <w:t>。</w:t>
      </w:r>
    </w:p>
    <w:p>
      <w:pPr>
        <w:numPr>
          <w:ilvl w:val="0"/>
          <w:numId w:val="0"/>
        </w:numPr>
        <w:ind w:firstLine="640" w:firstLineChars="200"/>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rPr>
        <w:t>发包人</w:t>
      </w:r>
      <w:r>
        <w:rPr>
          <w:rFonts w:hint="eastAsia" w:ascii="仿宋" w:hAnsi="仿宋" w:eastAsia="仿宋" w:cs="仿宋"/>
          <w:strike w:val="0"/>
          <w:dstrike w:val="0"/>
          <w:color w:val="auto"/>
          <w:sz w:val="32"/>
          <w:szCs w:val="32"/>
          <w:u w:val="none"/>
          <w:lang w:eastAsia="zh-CN"/>
        </w:rPr>
        <w:t>按照合同约定在约定期限内对承包人提交的施工过程结算报告</w:t>
      </w:r>
      <w:r>
        <w:rPr>
          <w:rFonts w:hint="eastAsia" w:ascii="仿宋" w:hAnsi="仿宋" w:eastAsia="仿宋" w:cs="仿宋"/>
          <w:sz w:val="32"/>
          <w:szCs w:val="32"/>
        </w:rPr>
        <w:t>及相应结算资料</w:t>
      </w:r>
      <w:r>
        <w:rPr>
          <w:rFonts w:hint="eastAsia" w:ascii="仿宋" w:hAnsi="仿宋" w:eastAsia="仿宋" w:cs="仿宋"/>
          <w:strike w:val="0"/>
          <w:dstrike w:val="0"/>
          <w:color w:val="auto"/>
          <w:sz w:val="32"/>
          <w:szCs w:val="32"/>
          <w:u w:val="none"/>
          <w:lang w:eastAsia="zh-CN"/>
        </w:rPr>
        <w:t>进行审查核对，</w:t>
      </w:r>
      <w:r>
        <w:rPr>
          <w:rFonts w:hint="eastAsia" w:ascii="仿宋" w:hAnsi="仿宋" w:eastAsia="仿宋" w:cs="仿宋"/>
          <w:color w:val="auto"/>
          <w:sz w:val="32"/>
          <w:szCs w:val="32"/>
          <w:u w:val="none"/>
        </w:rPr>
        <w:t>并将审核结果通知承包人</w:t>
      </w:r>
      <w:r>
        <w:rPr>
          <w:rFonts w:hint="eastAsia" w:ascii="仿宋" w:hAnsi="仿宋" w:eastAsia="仿宋" w:cs="仿宋"/>
          <w:color w:val="auto"/>
          <w:sz w:val="32"/>
          <w:szCs w:val="32"/>
          <w:u w:val="none"/>
          <w:lang w:eastAsia="zh-CN"/>
        </w:rPr>
        <w:t>。</w:t>
      </w:r>
    </w:p>
    <w:p>
      <w:pPr>
        <w:ind w:firstLine="652"/>
        <w:rPr>
          <w:rFonts w:hint="eastAsia" w:ascii="仿宋" w:hAnsi="仿宋" w:eastAsia="仿宋" w:cs="仿宋"/>
          <w:color w:val="auto"/>
          <w:sz w:val="32"/>
          <w:szCs w:val="32"/>
          <w:u w:val="none"/>
          <w:lang w:eastAsia="zh-CN"/>
        </w:rPr>
      </w:pPr>
      <w:r>
        <w:rPr>
          <w:rFonts w:hint="eastAsia" w:ascii="仿宋" w:hAnsi="仿宋" w:eastAsia="仿宋" w:cs="仿宋"/>
          <w:strike w:val="0"/>
          <w:dstrike w:val="0"/>
          <w:color w:val="auto"/>
          <w:sz w:val="32"/>
          <w:szCs w:val="32"/>
          <w:u w:val="none"/>
        </w:rPr>
        <w:t>因</w:t>
      </w:r>
      <w:r>
        <w:rPr>
          <w:rFonts w:hint="eastAsia" w:ascii="仿宋" w:hAnsi="仿宋" w:eastAsia="仿宋" w:cs="仿宋"/>
          <w:strike w:val="0"/>
          <w:dstrike w:val="0"/>
          <w:color w:val="auto"/>
          <w:sz w:val="32"/>
          <w:szCs w:val="32"/>
          <w:u w:val="none"/>
          <w:lang w:eastAsia="zh-CN"/>
        </w:rPr>
        <w:t>发</w:t>
      </w:r>
      <w:r>
        <w:rPr>
          <w:rFonts w:hint="eastAsia" w:ascii="仿宋" w:hAnsi="仿宋" w:eastAsia="仿宋" w:cs="仿宋"/>
          <w:strike w:val="0"/>
          <w:dstrike w:val="0"/>
          <w:color w:val="auto"/>
          <w:sz w:val="32"/>
          <w:szCs w:val="32"/>
          <w:u w:val="none"/>
        </w:rPr>
        <w:t>包人原因</w:t>
      </w:r>
      <w:r>
        <w:rPr>
          <w:rFonts w:hint="eastAsia" w:ascii="仿宋" w:hAnsi="仿宋" w:eastAsia="仿宋" w:cs="仿宋"/>
          <w:strike w:val="0"/>
          <w:dstrike w:val="0"/>
          <w:color w:val="auto"/>
          <w:sz w:val="32"/>
          <w:szCs w:val="32"/>
          <w:u w:val="none"/>
          <w:lang w:eastAsia="zh-CN"/>
        </w:rPr>
        <w:t>逾期未完成审核的，可按</w:t>
      </w:r>
      <w:r>
        <w:rPr>
          <w:rFonts w:hint="eastAsia" w:ascii="仿宋" w:hAnsi="仿宋" w:eastAsia="仿宋" w:cs="仿宋"/>
          <w:strike w:val="0"/>
          <w:dstrike w:val="0"/>
          <w:color w:val="auto"/>
          <w:sz w:val="32"/>
          <w:szCs w:val="32"/>
          <w:u w:val="none"/>
        </w:rPr>
        <w:t>合同约定</w:t>
      </w:r>
      <w:r>
        <w:rPr>
          <w:rFonts w:hint="eastAsia" w:ascii="仿宋" w:hAnsi="仿宋" w:eastAsia="仿宋" w:cs="仿宋"/>
          <w:strike w:val="0"/>
          <w:dstrike w:val="0"/>
          <w:color w:val="auto"/>
          <w:sz w:val="32"/>
          <w:szCs w:val="32"/>
          <w:u w:val="none"/>
          <w:lang w:eastAsia="zh-CN"/>
        </w:rPr>
        <w:t>视同发</w:t>
      </w:r>
      <w:r>
        <w:rPr>
          <w:rFonts w:hint="eastAsia" w:ascii="仿宋" w:hAnsi="仿宋" w:eastAsia="仿宋" w:cs="仿宋"/>
          <w:strike w:val="0"/>
          <w:dstrike w:val="0"/>
          <w:color w:val="auto"/>
          <w:sz w:val="32"/>
          <w:szCs w:val="32"/>
          <w:u w:val="none"/>
        </w:rPr>
        <w:t>包人</w:t>
      </w:r>
      <w:r>
        <w:rPr>
          <w:rFonts w:hint="eastAsia" w:ascii="仿宋" w:hAnsi="仿宋" w:eastAsia="仿宋" w:cs="仿宋"/>
          <w:color w:val="auto"/>
          <w:sz w:val="32"/>
          <w:szCs w:val="32"/>
          <w:u w:val="none"/>
          <w:lang w:eastAsia="zh-CN"/>
        </w:rPr>
        <w:t>认可</w:t>
      </w:r>
      <w:r>
        <w:rPr>
          <w:rFonts w:hint="eastAsia" w:ascii="仿宋" w:hAnsi="仿宋" w:eastAsia="仿宋" w:cs="仿宋"/>
          <w:color w:val="auto"/>
          <w:sz w:val="32"/>
          <w:szCs w:val="32"/>
          <w:u w:val="none"/>
        </w:rPr>
        <w:t>承包人</w:t>
      </w:r>
      <w:r>
        <w:rPr>
          <w:rFonts w:hint="eastAsia" w:ascii="仿宋" w:hAnsi="仿宋" w:eastAsia="仿宋" w:cs="仿宋"/>
          <w:color w:val="auto"/>
          <w:sz w:val="32"/>
          <w:szCs w:val="32"/>
          <w:u w:val="none"/>
          <w:lang w:eastAsia="zh-CN"/>
        </w:rPr>
        <w:t>报送</w:t>
      </w:r>
      <w:r>
        <w:rPr>
          <w:rFonts w:hint="eastAsia" w:ascii="仿宋" w:hAnsi="仿宋" w:eastAsia="仿宋" w:cs="仿宋"/>
          <w:color w:val="auto"/>
          <w:sz w:val="32"/>
          <w:szCs w:val="32"/>
          <w:u w:val="none"/>
        </w:rPr>
        <w:t>的施工过程结算报告</w:t>
      </w:r>
      <w:r>
        <w:rPr>
          <w:rFonts w:hint="eastAsia" w:ascii="仿宋" w:hAnsi="仿宋" w:eastAsia="仿宋" w:cs="仿宋"/>
          <w:sz w:val="32"/>
          <w:szCs w:val="32"/>
        </w:rPr>
        <w:t>及相应结算资料</w:t>
      </w:r>
      <w:r>
        <w:rPr>
          <w:rFonts w:hint="eastAsia" w:ascii="仿宋" w:hAnsi="仿宋" w:eastAsia="仿宋" w:cs="仿宋"/>
          <w:color w:val="auto"/>
          <w:sz w:val="32"/>
          <w:szCs w:val="32"/>
          <w:u w:val="none"/>
          <w:lang w:eastAsia="zh-CN"/>
        </w:rPr>
        <w:t>。</w:t>
      </w:r>
    </w:p>
    <w:p>
      <w:pPr>
        <w:ind w:firstLine="652"/>
        <w:rPr>
          <w:rFonts w:hint="eastAsia" w:ascii="仿宋" w:hAnsi="仿宋" w:eastAsia="仿宋" w:cs="仿宋"/>
          <w:strike w:val="0"/>
          <w:dstrike w:val="0"/>
          <w:color w:val="auto"/>
          <w:sz w:val="32"/>
          <w:szCs w:val="32"/>
          <w:u w:val="none"/>
          <w:lang w:eastAsia="zh-CN"/>
        </w:rPr>
      </w:pPr>
      <w:r>
        <w:rPr>
          <w:rFonts w:hint="eastAsia" w:ascii="仿宋" w:hAnsi="仿宋" w:eastAsia="仿宋" w:cs="仿宋"/>
          <w:strike w:val="0"/>
          <w:dstrike w:val="0"/>
          <w:color w:val="auto"/>
          <w:sz w:val="32"/>
          <w:szCs w:val="32"/>
          <w:u w:val="none"/>
        </w:rPr>
        <w:t>因承包人原因未在约定期限内提交施工过程结算报告</w:t>
      </w:r>
      <w:r>
        <w:rPr>
          <w:rFonts w:hint="eastAsia" w:ascii="仿宋" w:hAnsi="仿宋" w:eastAsia="仿宋" w:cs="仿宋"/>
          <w:sz w:val="32"/>
          <w:szCs w:val="32"/>
        </w:rPr>
        <w:t>及相应结算资料</w:t>
      </w:r>
      <w:r>
        <w:rPr>
          <w:rFonts w:hint="eastAsia" w:ascii="仿宋" w:hAnsi="仿宋" w:eastAsia="仿宋" w:cs="仿宋"/>
          <w:strike w:val="0"/>
          <w:dstrike w:val="0"/>
          <w:color w:val="auto"/>
          <w:sz w:val="32"/>
          <w:szCs w:val="32"/>
          <w:u w:val="none"/>
        </w:rPr>
        <w:t>，发包人可以依据合同约定根据已有资料自行开展施工过程结算活动</w:t>
      </w:r>
      <w:r>
        <w:rPr>
          <w:rFonts w:hint="eastAsia" w:ascii="仿宋" w:hAnsi="仿宋" w:eastAsia="仿宋" w:cs="仿宋"/>
          <w:strike w:val="0"/>
          <w:dstrike w:val="0"/>
          <w:color w:val="auto"/>
          <w:sz w:val="32"/>
          <w:szCs w:val="32"/>
          <w:u w:val="none"/>
          <w:lang w:eastAsia="zh-CN"/>
        </w:rPr>
        <w:t>。</w:t>
      </w:r>
    </w:p>
    <w:p>
      <w:pPr>
        <w:ind w:firstLine="640" w:firstLineChars="200"/>
        <w:rPr>
          <w:rFonts w:hint="eastAsia" w:ascii="仿宋" w:hAnsi="仿宋" w:eastAsia="仿宋" w:cs="仿宋"/>
          <w:strike/>
          <w:dstrike w:val="0"/>
          <w:color w:val="auto"/>
          <w:sz w:val="32"/>
          <w:szCs w:val="32"/>
          <w:u w:val="none"/>
        </w:rPr>
      </w:pPr>
      <w:r>
        <w:rPr>
          <w:rFonts w:hint="eastAsia" w:ascii="仿宋" w:hAnsi="仿宋" w:eastAsia="仿宋" w:cs="仿宋"/>
          <w:color w:val="auto"/>
          <w:sz w:val="32"/>
          <w:szCs w:val="32"/>
          <w:u w:val="none"/>
          <w:lang w:eastAsia="zh-CN"/>
        </w:rPr>
        <w:t>第十二条</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sz w:val="32"/>
          <w:szCs w:val="32"/>
        </w:rPr>
        <w:t>承包人按合同约定</w:t>
      </w:r>
      <w:r>
        <w:rPr>
          <w:rFonts w:hint="eastAsia" w:ascii="仿宋" w:hAnsi="仿宋" w:eastAsia="仿宋" w:cs="仿宋"/>
          <w:strike w:val="0"/>
          <w:dstrike w:val="0"/>
          <w:color w:val="auto"/>
          <w:sz w:val="32"/>
          <w:szCs w:val="32"/>
          <w:u w:val="none"/>
          <w:lang w:eastAsia="zh-CN"/>
        </w:rPr>
        <w:t>在约定期限内</w:t>
      </w:r>
      <w:r>
        <w:rPr>
          <w:rFonts w:hint="eastAsia" w:ascii="仿宋" w:hAnsi="仿宋" w:eastAsia="仿宋" w:cs="仿宋"/>
          <w:sz w:val="32"/>
          <w:szCs w:val="32"/>
        </w:rPr>
        <w:t>向发包人提交工程竣工结算报告</w:t>
      </w:r>
      <w:r>
        <w:rPr>
          <w:rFonts w:hint="eastAsia" w:ascii="仿宋" w:hAnsi="仿宋" w:eastAsia="仿宋" w:cs="仿宋"/>
          <w:sz w:val="32"/>
          <w:szCs w:val="32"/>
          <w:lang w:eastAsia="zh-CN"/>
        </w:rPr>
        <w:t>，</w:t>
      </w:r>
      <w:r>
        <w:rPr>
          <w:rFonts w:hint="eastAsia" w:ascii="仿宋" w:hAnsi="仿宋" w:eastAsia="仿宋" w:cs="仿宋"/>
          <w:color w:val="auto"/>
          <w:sz w:val="32"/>
          <w:szCs w:val="32"/>
          <w:u w:val="none"/>
          <w:lang w:eastAsia="zh-CN"/>
        </w:rPr>
        <w:t>发包人按照合同约定的程序、时间进行审核确认。</w:t>
      </w:r>
    </w:p>
    <w:p>
      <w:pPr>
        <w:numPr>
          <w:ilvl w:val="0"/>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经发承包双方签署</w:t>
      </w:r>
      <w:r>
        <w:rPr>
          <w:rFonts w:hint="eastAsia" w:ascii="仿宋" w:hAnsi="仿宋" w:eastAsia="仿宋" w:cs="仿宋"/>
          <w:sz w:val="32"/>
          <w:szCs w:val="32"/>
          <w:lang w:eastAsia="zh-CN"/>
        </w:rPr>
        <w:t>确认</w:t>
      </w:r>
      <w:r>
        <w:rPr>
          <w:rFonts w:hint="eastAsia" w:ascii="仿宋" w:hAnsi="仿宋" w:eastAsia="仿宋" w:cs="仿宋"/>
          <w:sz w:val="32"/>
          <w:szCs w:val="32"/>
        </w:rPr>
        <w:t>的施工过程结算文件</w:t>
      </w:r>
      <w:r>
        <w:rPr>
          <w:rFonts w:hint="eastAsia" w:ascii="仿宋" w:hAnsi="仿宋" w:eastAsia="仿宋" w:cs="仿宋"/>
          <w:color w:val="auto"/>
          <w:sz w:val="32"/>
          <w:szCs w:val="32"/>
          <w:u w:val="none"/>
          <w:lang w:eastAsia="zh-CN"/>
        </w:rPr>
        <w:t>是</w:t>
      </w:r>
      <w:r>
        <w:rPr>
          <w:rFonts w:hint="eastAsia" w:ascii="仿宋" w:hAnsi="仿宋" w:eastAsia="仿宋" w:cs="仿宋"/>
          <w:sz w:val="32"/>
          <w:szCs w:val="32"/>
        </w:rPr>
        <w:t>竣工结算文件的组成</w:t>
      </w:r>
      <w:r>
        <w:rPr>
          <w:rFonts w:hint="eastAsia" w:ascii="仿宋" w:hAnsi="仿宋" w:eastAsia="仿宋" w:cs="仿宋"/>
          <w:sz w:val="32"/>
          <w:szCs w:val="32"/>
          <w:lang w:eastAsia="zh-CN"/>
        </w:rPr>
        <w:t>之一。</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承包人如未在规定时间内提供完整的工程竣工结算报告，经发包人催促后仍未提供或没有明确答复，发包人可以依据合同约定根据已有资料进行竣工结算。</w:t>
      </w:r>
    </w:p>
    <w:p>
      <w:pPr>
        <w:numPr>
          <w:ilvl w:val="0"/>
          <w:numId w:val="0"/>
        </w:numPr>
        <w:ind w:firstLine="640" w:firstLineChars="200"/>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eastAsia="zh-CN"/>
        </w:rPr>
        <w:t>第十三条</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none"/>
        </w:rPr>
        <w:t>发包人按合同约定程序、时限、比例支付施工过程结算款；施工过程结算款支付比例没有约定或约定不明确的，可参照竣工结算支付比例确定</w:t>
      </w:r>
      <w:r>
        <w:rPr>
          <w:rFonts w:hint="eastAsia" w:ascii="仿宋" w:hAnsi="仿宋" w:eastAsia="仿宋" w:cs="仿宋"/>
          <w:color w:val="auto"/>
          <w:sz w:val="32"/>
          <w:szCs w:val="32"/>
          <w:u w:val="none"/>
          <w:lang w:eastAsia="zh-CN"/>
        </w:rPr>
        <w:t>；发包人需扣回的有关款项，应同期抵扣。施工过程结算款支付周期应与合同约定的施工过程结算周期一致。</w:t>
      </w:r>
    </w:p>
    <w:p>
      <w:pPr>
        <w:numPr>
          <w:ilvl w:val="0"/>
          <w:numId w:val="0"/>
        </w:numPr>
        <w:ind w:firstLine="640" w:firstLineChars="200"/>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已签发的施工过程结算支付证书有错漏或重复的，发承包双方应配合予以修正</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rPr>
        <w:t>经发承包双方复核并同意修正的，应在当期的过程结算或竣工结算中补充修正内容。</w:t>
      </w:r>
    </w:p>
    <w:p>
      <w:pPr>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eastAsia="zh-CN"/>
          <w14:textFill>
            <w14:solidFill>
              <w14:schemeClr w14:val="tx1"/>
            </w14:solidFill>
          </w14:textFill>
        </w:rPr>
        <w:t>第十四条</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14:textFill>
            <w14:solidFill>
              <w14:schemeClr w14:val="tx1"/>
            </w14:solidFill>
          </w14:textFill>
        </w:rPr>
        <w:t>在约定的支付周期内，已有经发承包双方确认的施工过程结算报告，发包人应当依据该报告确定同期支付款项，并按照合同约定的支付比例进行支付。若没有经发承包双方确认的施工过程结算报告，则仍按合同约定的原付款计划支付工程款。</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color w:val="auto"/>
          <w:sz w:val="32"/>
          <w:szCs w:val="32"/>
          <w:u w:val="none"/>
          <w:lang w:eastAsia="zh-CN"/>
        </w:rPr>
        <w:t>第十五条</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sz w:val="32"/>
          <w:szCs w:val="32"/>
        </w:rPr>
        <w:t>承包人依据经确认的工程竣工结算报告，向发包人申请工程竣工结算款支付。发包人收到结算款支付申请后，应在约定时限内办理支付。</w:t>
      </w:r>
    </w:p>
    <w:p>
      <w:pPr>
        <w:ind w:firstLine="640" w:firstLineChars="200"/>
        <w:rPr>
          <w:rFonts w:hint="eastAsia" w:ascii="仿宋" w:hAnsi="仿宋" w:eastAsia="仿宋" w:cs="仿宋"/>
          <w:sz w:val="32"/>
          <w:szCs w:val="32"/>
        </w:rPr>
      </w:pPr>
      <w:r>
        <w:rPr>
          <w:rFonts w:hint="eastAsia" w:ascii="仿宋" w:hAnsi="仿宋" w:eastAsia="仿宋" w:cs="仿宋"/>
          <w:color w:val="auto"/>
          <w:sz w:val="32"/>
          <w:szCs w:val="32"/>
          <w:u w:val="none"/>
          <w:lang w:eastAsia="zh-CN"/>
        </w:rPr>
        <w:t>第十六条</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sz w:val="32"/>
          <w:szCs w:val="32"/>
        </w:rPr>
        <w:t>发包人超过约定时限不支付工程施工过程结算或竣工结算款项的，承包人应及时向发包人发出要求付款通知。发包人收到承包人通知后不能按时付款的，可与承包人协商签订延期付款协议，经承包人同意后可延期支付，协议应明确延期支付的时间和利息事项。</w:t>
      </w:r>
    </w:p>
    <w:p>
      <w:pPr>
        <w:ind w:firstLine="640"/>
        <w:rPr>
          <w:rFonts w:hint="eastAsia" w:ascii="仿宋" w:hAnsi="仿宋" w:eastAsia="仿宋" w:cs="仿宋"/>
          <w:sz w:val="32"/>
          <w:szCs w:val="32"/>
        </w:rPr>
      </w:pPr>
      <w:r>
        <w:rPr>
          <w:rFonts w:hint="eastAsia" w:ascii="仿宋" w:hAnsi="仿宋" w:eastAsia="仿宋" w:cs="仿宋"/>
          <w:sz w:val="32"/>
          <w:szCs w:val="32"/>
        </w:rPr>
        <w:t>发承包双方达不成延期付款协议的，承包人可按合同和发包人提交的支付担保文件约定，要求提供支付担保的保证人支付发包人应支付的施工过程结算或竣工结算价款，也可与发包人协商，以抵押偿付方式将该工程折价，还可通过仲裁或诉讼程序解决。</w:t>
      </w:r>
    </w:p>
    <w:p>
      <w:pPr>
        <w:numPr>
          <w:ilvl w:val="0"/>
          <w:numId w:val="0"/>
        </w:numPr>
        <w:ind w:firstLine="640" w:firstLineChars="200"/>
        <w:rPr>
          <w:rFonts w:hint="default" w:ascii="仿宋" w:hAnsi="仿宋" w:eastAsia="仿宋" w:cs="仿宋"/>
          <w:i w:val="0"/>
          <w:iCs w:val="0"/>
          <w:caps w:val="0"/>
          <w:color w:val="000000" w:themeColor="text1"/>
          <w:spacing w:val="0"/>
          <w:sz w:val="32"/>
          <w:szCs w:val="32"/>
          <w:highlight w:val="none"/>
          <w:shd w:val="clear" w:fill="auto"/>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highlight w:val="none"/>
          <w:shd w:val="clear" w:fill="auto"/>
          <w:lang w:val="en-US" w:eastAsia="zh-CN"/>
          <w14:textFill>
            <w14:solidFill>
              <w14:schemeClr w14:val="tx1"/>
            </w14:solidFill>
          </w14:textFill>
        </w:rPr>
        <w:t xml:space="preserve">第十七条 </w:t>
      </w:r>
      <w:r>
        <w:rPr>
          <w:rFonts w:hint="eastAsia" w:ascii="仿宋" w:hAnsi="仿宋" w:eastAsia="仿宋" w:cs="仿宋"/>
          <w:color w:val="000000" w:themeColor="text1"/>
          <w:sz w:val="32"/>
          <w:szCs w:val="32"/>
          <w:highlight w:val="none"/>
          <w:u w:val="none"/>
          <w:lang w:eastAsia="zh-CN"/>
          <w14:textFill>
            <w14:solidFill>
              <w14:schemeClr w14:val="tx1"/>
            </w14:solidFill>
          </w14:textFill>
        </w:rPr>
        <w:t>承包人</w:t>
      </w:r>
      <w:r>
        <w:rPr>
          <w:rFonts w:hint="eastAsia" w:ascii="仿宋" w:hAnsi="仿宋" w:eastAsia="仿宋" w:cs="仿宋"/>
          <w:strike w:val="0"/>
          <w:dstrike w:val="0"/>
          <w:color w:val="000000" w:themeColor="text1"/>
          <w:sz w:val="32"/>
          <w:szCs w:val="32"/>
          <w:highlight w:val="none"/>
          <w:u w:val="none"/>
          <w:lang w:eastAsia="zh-CN"/>
          <w14:textFill>
            <w14:solidFill>
              <w14:schemeClr w14:val="tx1"/>
            </w14:solidFill>
          </w14:textFill>
        </w:rPr>
        <w:t>提交的施工过程结算报告、施工结算报告的时限及发包人核对、复核施工过程结算报告、施工结算报告的时限在施工合同中没有约定的，按现行有关法规、规范执行。</w:t>
      </w:r>
    </w:p>
    <w:p>
      <w:pPr>
        <w:numPr>
          <w:ilvl w:val="0"/>
          <w:numId w:val="0"/>
        </w:numPr>
        <w:ind w:firstLine="640" w:firstLineChars="200"/>
        <w:rPr>
          <w:rFonts w:hint="default" w:ascii="仿宋" w:hAnsi="仿宋" w:eastAsia="仿宋" w:cs="仿宋"/>
          <w:i w:val="0"/>
          <w:iCs w:val="0"/>
          <w:caps w:val="0"/>
          <w:color w:val="0000FF"/>
          <w:spacing w:val="0"/>
          <w:sz w:val="32"/>
          <w:szCs w:val="32"/>
          <w:shd w:val="clear" w:fill="auto"/>
          <w:lang w:val="en-US" w:eastAsia="zh-CN"/>
        </w:rPr>
      </w:pPr>
      <w:r>
        <w:rPr>
          <w:rFonts w:hint="eastAsia" w:ascii="仿宋" w:hAnsi="仿宋" w:eastAsia="仿宋" w:cs="仿宋"/>
          <w:color w:val="auto"/>
          <w:sz w:val="32"/>
          <w:szCs w:val="32"/>
          <w:u w:val="none"/>
          <w:lang w:eastAsia="zh-CN"/>
        </w:rPr>
        <w:t>第十八条</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sz w:val="32"/>
          <w:szCs w:val="32"/>
        </w:rPr>
        <w:t>发承包双方对施工过程结算不能达成一致意见的，双方可委托第三方提出暂定结算意见。发承包双方在收到第三方暂定结算意见后，在约定时间内，对暂定结算意见予以确认或提出异议。发承包双方同意暂定结算意见的，应以书面形式确认。发承包双方同意的暂定结算意见作为结算依据，对发承包双方都有约束力，直到其被改变为止。如合同双方或一方不同意暂定结算意见的，应以书面形式向第三方提出，同时抄送另一方。实施暂定结算意见不对合同履约产生重大影响和风险的，发承包双方应实施暂定结算意见，直至其被改变或确认为止。暂定结算意见应在竣工结算前被最终确认或修改，并在被确认或修改的当期调整结算价款。</w:t>
      </w:r>
    </w:p>
    <w:p>
      <w:pPr>
        <w:numPr>
          <w:ilvl w:val="0"/>
          <w:numId w:val="0"/>
        </w:numPr>
        <w:ind w:firstLine="640" w:firstLineChars="200"/>
        <w:rPr>
          <w:rFonts w:hint="eastAsia" w:ascii="仿宋" w:hAnsi="仿宋" w:eastAsia="仿宋" w:cs="仿宋"/>
          <w:sz w:val="32"/>
          <w:szCs w:val="32"/>
        </w:rPr>
      </w:pPr>
    </w:p>
    <w:p>
      <w:pPr>
        <w:numPr>
          <w:ilvl w:val="0"/>
          <w:numId w:val="0"/>
        </w:numPr>
        <w:ind w:firstLine="640" w:firstLineChars="200"/>
        <w:jc w:val="center"/>
        <w:rPr>
          <w:rFonts w:hint="eastAsia" w:ascii="CESI黑体-GB13000" w:hAnsi="CESI黑体-GB13000" w:eastAsia="CESI黑体-GB13000" w:cs="CESI黑体-GB13000"/>
          <w:color w:val="auto"/>
          <w:sz w:val="32"/>
          <w:szCs w:val="32"/>
          <w:u w:val="none"/>
          <w:lang w:eastAsia="zh-CN"/>
        </w:rPr>
      </w:pPr>
      <w:r>
        <w:rPr>
          <w:rFonts w:hint="eastAsia" w:ascii="CESI黑体-GB13000" w:hAnsi="CESI黑体-GB13000" w:eastAsia="CESI黑体-GB13000" w:cs="CESI黑体-GB13000"/>
          <w:sz w:val="32"/>
          <w:szCs w:val="32"/>
        </w:rPr>
        <w:t>第三章  争议处理</w:t>
      </w:r>
    </w:p>
    <w:p>
      <w:pPr>
        <w:ind w:firstLine="664"/>
        <w:rPr>
          <w:rFonts w:hint="eastAsia" w:ascii="仿宋" w:hAnsi="仿宋" w:eastAsia="仿宋" w:cs="仿宋"/>
          <w:sz w:val="32"/>
          <w:szCs w:val="32"/>
        </w:rPr>
      </w:pPr>
      <w:r>
        <w:rPr>
          <w:rFonts w:hint="eastAsia" w:ascii="仿宋" w:hAnsi="仿宋" w:eastAsia="仿宋" w:cs="仿宋"/>
          <w:color w:val="auto"/>
          <w:sz w:val="32"/>
          <w:szCs w:val="32"/>
          <w:u w:val="none"/>
          <w:lang w:eastAsia="zh-CN"/>
        </w:rPr>
        <w:t>第十九条</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sz w:val="32"/>
          <w:szCs w:val="32"/>
        </w:rPr>
        <w:t>施工过程结算和竣工结算的争议按合同约定处理。合同没有约定或约定不明确的，发承包双方可以依照下列规定协商处理：</w:t>
      </w:r>
    </w:p>
    <w:p>
      <w:pPr>
        <w:rPr>
          <w:rFonts w:hint="eastAsia" w:ascii="仿宋" w:hAnsi="仿宋" w:eastAsia="仿宋" w:cs="仿宋"/>
          <w:color w:val="auto"/>
          <w:sz w:val="32"/>
          <w:szCs w:val="32"/>
        </w:rPr>
      </w:pPr>
      <w:r>
        <w:rPr>
          <w:rFonts w:hint="eastAsia" w:ascii="仿宋" w:hAnsi="仿宋" w:eastAsia="仿宋" w:cs="仿宋"/>
          <w:color w:val="auto"/>
          <w:sz w:val="32"/>
          <w:szCs w:val="32"/>
        </w:rPr>
        <w:t>　　（一）有关法律、法规和规章；</w:t>
      </w:r>
    </w:p>
    <w:p>
      <w:pPr>
        <w:rPr>
          <w:rFonts w:hint="eastAsia" w:ascii="仿宋" w:hAnsi="仿宋" w:eastAsia="仿宋" w:cs="仿宋"/>
          <w:color w:val="auto"/>
          <w:sz w:val="32"/>
          <w:szCs w:val="32"/>
        </w:rPr>
      </w:pPr>
      <w:r>
        <w:rPr>
          <w:rFonts w:hint="eastAsia" w:ascii="仿宋" w:hAnsi="仿宋" w:eastAsia="仿宋" w:cs="仿宋"/>
          <w:color w:val="auto"/>
          <w:sz w:val="32"/>
          <w:szCs w:val="32"/>
        </w:rPr>
        <w:t>　　（</w:t>
      </w:r>
      <w:r>
        <w:rPr>
          <w:rFonts w:hint="eastAsia" w:ascii="仿宋" w:hAnsi="仿宋" w:eastAsia="仿宋" w:cs="仿宋"/>
          <w:color w:val="auto"/>
          <w:sz w:val="32"/>
          <w:szCs w:val="32"/>
          <w:lang w:eastAsia="zh-CN"/>
        </w:rPr>
        <w:t>二</w:t>
      </w:r>
      <w:r>
        <w:rPr>
          <w:rFonts w:hint="eastAsia" w:ascii="仿宋" w:hAnsi="仿宋" w:eastAsia="仿宋" w:cs="仿宋"/>
          <w:color w:val="auto"/>
          <w:sz w:val="32"/>
          <w:szCs w:val="32"/>
        </w:rPr>
        <w:t>）国家、省建设行政主管部门发布的工程计量和计价规范、标准、计价办法等有关规定；</w:t>
      </w:r>
    </w:p>
    <w:p>
      <w:pPr>
        <w:numPr>
          <w:ilvl w:val="0"/>
          <w:numId w:val="0"/>
        </w:num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有关政策文件、本办法及</w:t>
      </w:r>
      <w:r>
        <w:rPr>
          <w:rFonts w:hint="eastAsia" w:ascii="仿宋" w:hAnsi="仿宋" w:eastAsia="仿宋" w:cs="仿宋"/>
          <w:color w:val="auto"/>
          <w:sz w:val="32"/>
          <w:szCs w:val="32"/>
        </w:rPr>
        <w:t>其他相关规定。</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color w:val="auto"/>
          <w:sz w:val="32"/>
          <w:szCs w:val="32"/>
          <w:u w:val="none"/>
          <w:lang w:eastAsia="zh-CN"/>
        </w:rPr>
        <w:t>第二十条</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rPr>
        <w:t>发承包双方对施工过程结算和竣工结算产生争议按</w:t>
      </w:r>
      <w:r>
        <w:rPr>
          <w:rFonts w:hint="eastAsia" w:ascii="仿宋" w:hAnsi="仿宋" w:eastAsia="仿宋" w:cs="仿宋"/>
          <w:color w:val="000000" w:themeColor="text1"/>
          <w:sz w:val="32"/>
          <w:szCs w:val="32"/>
          <w:highlight w:val="none"/>
          <w14:textFill>
            <w14:solidFill>
              <w14:schemeClr w14:val="tx1"/>
            </w14:solidFill>
          </w14:textFill>
        </w:rPr>
        <w:t>第十</w:t>
      </w:r>
      <w:r>
        <w:rPr>
          <w:rFonts w:hint="eastAsia" w:ascii="仿宋" w:hAnsi="仿宋" w:eastAsia="仿宋" w:cs="仿宋"/>
          <w:color w:val="000000" w:themeColor="text1"/>
          <w:sz w:val="32"/>
          <w:szCs w:val="32"/>
          <w:highlight w:val="none"/>
          <w:lang w:eastAsia="zh-CN"/>
          <w14:textFill>
            <w14:solidFill>
              <w14:schemeClr w14:val="tx1"/>
            </w14:solidFill>
          </w14:textFill>
        </w:rPr>
        <w:t>九</w:t>
      </w:r>
      <w:r>
        <w:rPr>
          <w:rFonts w:hint="eastAsia" w:ascii="仿宋" w:hAnsi="仿宋" w:eastAsia="仿宋" w:cs="仿宋"/>
          <w:color w:val="000000" w:themeColor="text1"/>
          <w:sz w:val="32"/>
          <w:szCs w:val="32"/>
          <w:highlight w:val="none"/>
          <w14:textFill>
            <w14:solidFill>
              <w14:schemeClr w14:val="tx1"/>
            </w14:solidFill>
          </w14:textFill>
        </w:rPr>
        <w:t>条</w:t>
      </w:r>
      <w:r>
        <w:rPr>
          <w:rFonts w:hint="eastAsia" w:ascii="仿宋" w:hAnsi="仿宋" w:eastAsia="仿宋" w:cs="仿宋"/>
          <w:color w:val="auto"/>
          <w:sz w:val="32"/>
          <w:szCs w:val="32"/>
        </w:rPr>
        <w:t>协商不成的，可</w:t>
      </w:r>
      <w:r>
        <w:rPr>
          <w:rFonts w:hint="eastAsia" w:ascii="仿宋" w:hAnsi="仿宋" w:eastAsia="仿宋" w:cs="仿宋"/>
          <w:color w:val="auto"/>
          <w:sz w:val="32"/>
          <w:szCs w:val="32"/>
          <w:u w:val="none"/>
          <w:lang w:eastAsia="zh-CN"/>
        </w:rPr>
        <w:t>就有争议部分</w:t>
      </w:r>
      <w:r>
        <w:rPr>
          <w:rFonts w:hint="eastAsia" w:ascii="仿宋" w:hAnsi="仿宋" w:eastAsia="仿宋" w:cs="仿宋"/>
          <w:color w:val="auto"/>
          <w:sz w:val="32"/>
          <w:szCs w:val="32"/>
        </w:rPr>
        <w:t>共同提请</w:t>
      </w:r>
      <w:r>
        <w:rPr>
          <w:rFonts w:hint="eastAsia" w:ascii="仿宋" w:hAnsi="仿宋" w:eastAsia="仿宋" w:cs="仿宋"/>
          <w:sz w:val="32"/>
          <w:szCs w:val="32"/>
        </w:rPr>
        <w:t>项目所在地</w:t>
      </w:r>
      <w:r>
        <w:rPr>
          <w:rFonts w:hint="eastAsia" w:ascii="仿宋" w:hAnsi="仿宋" w:eastAsia="仿宋" w:cs="仿宋"/>
          <w:color w:val="auto"/>
          <w:sz w:val="32"/>
          <w:szCs w:val="32"/>
        </w:rPr>
        <w:t>工程</w:t>
      </w:r>
      <w:r>
        <w:rPr>
          <w:rFonts w:hint="eastAsia" w:ascii="仿宋" w:hAnsi="仿宋" w:eastAsia="仿宋" w:cs="仿宋"/>
          <w:sz w:val="32"/>
          <w:szCs w:val="32"/>
        </w:rPr>
        <w:t>造价管理部门</w:t>
      </w:r>
      <w:r>
        <w:rPr>
          <w:rFonts w:hint="eastAsia" w:ascii="仿宋" w:hAnsi="仿宋" w:eastAsia="仿宋" w:cs="仿宋"/>
          <w:color w:val="auto"/>
          <w:sz w:val="32"/>
          <w:szCs w:val="32"/>
        </w:rPr>
        <w:t>、</w:t>
      </w:r>
      <w:r>
        <w:rPr>
          <w:rFonts w:hint="eastAsia" w:ascii="仿宋" w:hAnsi="仿宋" w:eastAsia="仿宋" w:cs="仿宋"/>
          <w:sz w:val="32"/>
          <w:szCs w:val="32"/>
        </w:rPr>
        <w:t>工程造价社会组织进行指导协调</w:t>
      </w:r>
      <w:r>
        <w:rPr>
          <w:rFonts w:hint="eastAsia" w:ascii="仿宋" w:hAnsi="仿宋" w:eastAsia="仿宋" w:cs="仿宋"/>
          <w:sz w:val="32"/>
          <w:szCs w:val="32"/>
          <w:lang w:eastAsia="zh-CN"/>
        </w:rPr>
        <w:t>，也可双方共同委托造价咨询人、调解员进行咨询协调</w:t>
      </w:r>
      <w:r>
        <w:rPr>
          <w:rFonts w:hint="eastAsia" w:ascii="仿宋" w:hAnsi="仿宋" w:eastAsia="仿宋" w:cs="仿宋"/>
          <w:sz w:val="32"/>
          <w:szCs w:val="32"/>
          <w:lang w:val="en-US" w:eastAsia="zh-CN"/>
        </w:rPr>
        <w:t>。</w:t>
      </w:r>
      <w:r>
        <w:rPr>
          <w:rFonts w:hint="eastAsia" w:ascii="仿宋" w:hAnsi="仿宋" w:eastAsia="仿宋" w:cs="仿宋"/>
          <w:sz w:val="32"/>
          <w:szCs w:val="32"/>
        </w:rPr>
        <w:t>指导、咨询、协调和调解活动应遵循合法、合规、平等、诚实信用的原则。</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无争议部分的施工过程结算和竣工结算价款，由发包人依据合同约定进行支付。</w:t>
      </w:r>
    </w:p>
    <w:p>
      <w:pPr>
        <w:ind w:firstLine="664"/>
        <w:rPr>
          <w:rFonts w:hint="eastAsia" w:ascii="仿宋" w:hAnsi="仿宋" w:eastAsia="仿宋" w:cs="仿宋"/>
          <w:sz w:val="32"/>
          <w:szCs w:val="32"/>
        </w:rPr>
      </w:pPr>
    </w:p>
    <w:p>
      <w:pPr>
        <w:ind w:firstLine="664"/>
        <w:jc w:val="center"/>
        <w:rPr>
          <w:rFonts w:hint="eastAsia" w:ascii="CESI黑体-GB13000" w:hAnsi="CESI黑体-GB13000" w:eastAsia="CESI黑体-GB13000" w:cs="CESI黑体-GB13000"/>
          <w:sz w:val="32"/>
          <w:szCs w:val="32"/>
        </w:rPr>
      </w:pPr>
      <w:r>
        <w:rPr>
          <w:rFonts w:hint="eastAsia" w:ascii="CESI黑体-GB13000" w:hAnsi="CESI黑体-GB13000" w:eastAsia="CESI黑体-GB13000" w:cs="CESI黑体-GB13000"/>
          <w:sz w:val="32"/>
          <w:szCs w:val="32"/>
        </w:rPr>
        <w:t>第四章  监督管理</w:t>
      </w:r>
    </w:p>
    <w:p>
      <w:pPr>
        <w:ind w:firstLine="675"/>
        <w:rPr>
          <w:rFonts w:hint="eastAsia" w:ascii="仿宋" w:hAnsi="仿宋" w:eastAsia="仿宋" w:cs="仿宋"/>
          <w:sz w:val="32"/>
          <w:szCs w:val="32"/>
          <w:lang w:eastAsia="zh-CN"/>
        </w:rPr>
      </w:pPr>
      <w:r>
        <w:rPr>
          <w:rFonts w:hint="eastAsia" w:ascii="仿宋" w:hAnsi="仿宋" w:eastAsia="仿宋" w:cs="仿宋"/>
          <w:sz w:val="32"/>
          <w:szCs w:val="32"/>
        </w:rPr>
        <w:t>第</w:t>
      </w:r>
      <w:r>
        <w:rPr>
          <w:rFonts w:hint="eastAsia" w:ascii="仿宋" w:hAnsi="仿宋" w:eastAsia="仿宋" w:cs="仿宋"/>
          <w:sz w:val="32"/>
          <w:szCs w:val="32"/>
          <w:lang w:eastAsia="zh-CN"/>
        </w:rPr>
        <w:t>二十一</w:t>
      </w:r>
      <w:r>
        <w:rPr>
          <w:rFonts w:hint="eastAsia" w:ascii="仿宋" w:hAnsi="仿宋" w:eastAsia="仿宋" w:cs="仿宋"/>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市建设行政主管部门负责全市建设工程施工过程结算活动的监督管理</w:t>
      </w:r>
      <w:r>
        <w:rPr>
          <w:rFonts w:hint="eastAsia" w:ascii="仿宋" w:hAnsi="仿宋" w:eastAsia="仿宋" w:cs="仿宋"/>
          <w:sz w:val="32"/>
          <w:szCs w:val="32"/>
          <w:lang w:eastAsia="zh-CN"/>
        </w:rPr>
        <w:t>，各镇街</w:t>
      </w:r>
      <w:r>
        <w:rPr>
          <w:rFonts w:hint="eastAsia" w:ascii="仿宋" w:hAnsi="仿宋" w:eastAsia="仿宋" w:cs="仿宋"/>
          <w:sz w:val="32"/>
          <w:szCs w:val="32"/>
        </w:rPr>
        <w:t>建设行政主管部门按职责权限</w:t>
      </w:r>
      <w:r>
        <w:rPr>
          <w:rFonts w:hint="eastAsia" w:ascii="仿宋" w:hAnsi="仿宋" w:eastAsia="仿宋" w:cs="仿宋"/>
          <w:sz w:val="32"/>
          <w:szCs w:val="32"/>
          <w:lang w:eastAsia="zh-CN"/>
        </w:rPr>
        <w:t>，</w:t>
      </w:r>
      <w:r>
        <w:rPr>
          <w:rFonts w:hint="eastAsia" w:ascii="仿宋" w:hAnsi="仿宋" w:eastAsia="仿宋" w:cs="仿宋"/>
          <w:sz w:val="32"/>
          <w:szCs w:val="32"/>
        </w:rPr>
        <w:t>负责</w:t>
      </w:r>
      <w:r>
        <w:rPr>
          <w:rFonts w:hint="eastAsia" w:ascii="仿宋" w:hAnsi="仿宋" w:eastAsia="仿宋" w:cs="仿宋"/>
          <w:sz w:val="32"/>
          <w:szCs w:val="32"/>
          <w:lang w:eastAsia="zh-CN"/>
        </w:rPr>
        <w:t>本行政区域范围内的</w:t>
      </w:r>
      <w:r>
        <w:rPr>
          <w:rFonts w:hint="eastAsia" w:ascii="仿宋" w:hAnsi="仿宋" w:eastAsia="仿宋" w:cs="仿宋"/>
          <w:sz w:val="32"/>
          <w:szCs w:val="32"/>
        </w:rPr>
        <w:t>建设工程施工过程结算活动的监督管理</w:t>
      </w:r>
      <w:r>
        <w:rPr>
          <w:rFonts w:hint="eastAsia" w:ascii="仿宋" w:hAnsi="仿宋" w:eastAsia="仿宋" w:cs="仿宋"/>
          <w:sz w:val="32"/>
          <w:szCs w:val="32"/>
          <w:lang w:eastAsia="zh-CN"/>
        </w:rPr>
        <w:t>。</w:t>
      </w:r>
    </w:p>
    <w:p>
      <w:pPr>
        <w:ind w:firstLine="664"/>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第</w:t>
      </w:r>
      <w:r>
        <w:rPr>
          <w:rFonts w:hint="eastAsia" w:ascii="仿宋" w:hAnsi="仿宋" w:eastAsia="仿宋" w:cs="仿宋"/>
          <w:color w:val="auto"/>
          <w:sz w:val="32"/>
          <w:szCs w:val="32"/>
          <w:u w:val="none"/>
          <w:lang w:eastAsia="zh-CN"/>
        </w:rPr>
        <w:t>二</w:t>
      </w:r>
      <w:r>
        <w:rPr>
          <w:rFonts w:hint="eastAsia" w:ascii="仿宋" w:hAnsi="仿宋" w:eastAsia="仿宋" w:cs="仿宋"/>
          <w:color w:val="auto"/>
          <w:sz w:val="32"/>
          <w:szCs w:val="32"/>
          <w:u w:val="none"/>
        </w:rPr>
        <w:t>十</w:t>
      </w:r>
      <w:r>
        <w:rPr>
          <w:rFonts w:hint="eastAsia" w:ascii="仿宋" w:hAnsi="仿宋" w:eastAsia="仿宋" w:cs="仿宋"/>
          <w:color w:val="auto"/>
          <w:sz w:val="32"/>
          <w:szCs w:val="32"/>
          <w:u w:val="none"/>
          <w:lang w:eastAsia="zh-CN"/>
        </w:rPr>
        <w:t>二</w:t>
      </w:r>
      <w:r>
        <w:rPr>
          <w:rFonts w:hint="eastAsia" w:ascii="仿宋" w:hAnsi="仿宋" w:eastAsia="仿宋" w:cs="仿宋"/>
          <w:color w:val="auto"/>
          <w:sz w:val="32"/>
          <w:szCs w:val="32"/>
          <w:u w:val="none"/>
        </w:rPr>
        <w:t>条  建设行政主管部门</w:t>
      </w:r>
      <w:r>
        <w:rPr>
          <w:rFonts w:hint="eastAsia" w:ascii="仿宋" w:hAnsi="仿宋" w:eastAsia="仿宋" w:cs="仿宋"/>
          <w:color w:val="auto"/>
          <w:sz w:val="32"/>
          <w:szCs w:val="32"/>
          <w:u w:val="none"/>
          <w:lang w:eastAsia="zh-CN"/>
        </w:rPr>
        <w:t>应当</w:t>
      </w:r>
      <w:r>
        <w:rPr>
          <w:rFonts w:hint="eastAsia" w:ascii="仿宋" w:hAnsi="仿宋" w:eastAsia="仿宋" w:cs="仿宋"/>
          <w:color w:val="auto"/>
          <w:sz w:val="32"/>
          <w:szCs w:val="32"/>
          <w:u w:val="none"/>
        </w:rPr>
        <w:t>按照有关法律法规和本办法规定，加强对建设工程施工过程结算活动的监督检查</w:t>
      </w:r>
      <w:r>
        <w:rPr>
          <w:rFonts w:hint="eastAsia" w:ascii="仿宋" w:hAnsi="仿宋" w:eastAsia="仿宋" w:cs="仿宋"/>
          <w:strike w:val="0"/>
          <w:dstrike w:val="0"/>
          <w:color w:val="auto"/>
          <w:sz w:val="32"/>
          <w:szCs w:val="32"/>
          <w:highlight w:val="none"/>
          <w:u w:val="none"/>
        </w:rPr>
        <w:t>和投诉举报的核查</w:t>
      </w:r>
      <w:r>
        <w:rPr>
          <w:rFonts w:hint="eastAsia" w:ascii="仿宋" w:hAnsi="仿宋" w:eastAsia="仿宋" w:cs="仿宋"/>
          <w:color w:val="auto"/>
          <w:sz w:val="32"/>
          <w:szCs w:val="32"/>
          <w:u w:val="none"/>
        </w:rPr>
        <w:t>，并有权采取下列措施：</w:t>
      </w:r>
    </w:p>
    <w:p>
      <w:pPr>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　　（一）要求被检查单位提供有关文件和资料；</w:t>
      </w:r>
    </w:p>
    <w:p>
      <w:pPr>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　　（二）就有关问题询问被检查单位的相关人员；</w:t>
      </w:r>
    </w:p>
    <w:p>
      <w:pPr>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　　（三）要求被检查单位改正有关违法违规行为。</w:t>
      </w:r>
    </w:p>
    <w:p>
      <w:pPr>
        <w:ind w:firstLine="640"/>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建设行政主管部门</w:t>
      </w:r>
      <w:r>
        <w:rPr>
          <w:rFonts w:hint="eastAsia" w:ascii="仿宋" w:hAnsi="仿宋" w:eastAsia="仿宋" w:cs="仿宋"/>
          <w:color w:val="auto"/>
          <w:sz w:val="32"/>
          <w:szCs w:val="32"/>
          <w:u w:val="none"/>
          <w:lang w:eastAsia="zh-CN"/>
        </w:rPr>
        <w:t>应当</w:t>
      </w:r>
      <w:r>
        <w:rPr>
          <w:rFonts w:hint="eastAsia" w:ascii="仿宋" w:hAnsi="仿宋" w:eastAsia="仿宋" w:cs="仿宋"/>
          <w:color w:val="auto"/>
          <w:sz w:val="32"/>
          <w:szCs w:val="32"/>
          <w:u w:val="none"/>
        </w:rPr>
        <w:t>将监督检查结果向社会公开。</w:t>
      </w:r>
    </w:p>
    <w:p>
      <w:pPr>
        <w:ind w:firstLine="640"/>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第二十</w:t>
      </w:r>
      <w:r>
        <w:rPr>
          <w:rFonts w:hint="eastAsia" w:ascii="仿宋" w:hAnsi="仿宋" w:eastAsia="仿宋" w:cs="仿宋"/>
          <w:color w:val="auto"/>
          <w:sz w:val="32"/>
          <w:szCs w:val="32"/>
          <w:u w:val="none"/>
          <w:lang w:eastAsia="zh-CN"/>
        </w:rPr>
        <w:t>三</w:t>
      </w:r>
      <w:r>
        <w:rPr>
          <w:rFonts w:hint="eastAsia" w:ascii="仿宋" w:hAnsi="仿宋" w:eastAsia="仿宋" w:cs="仿宋"/>
          <w:color w:val="auto"/>
          <w:sz w:val="32"/>
          <w:szCs w:val="32"/>
          <w:u w:val="none"/>
        </w:rPr>
        <w:t>条  将建设工程施工过程结算纳入信用管理，建设行政主管部门及其相关机构在日常检查中加大监管力度，根据《</w:t>
      </w:r>
      <w:r>
        <w:rPr>
          <w:rFonts w:hint="eastAsia" w:ascii="仿宋" w:hAnsi="仿宋" w:eastAsia="仿宋" w:cs="仿宋"/>
          <w:color w:val="auto"/>
          <w:sz w:val="32"/>
          <w:szCs w:val="32"/>
          <w:u w:val="none"/>
          <w:lang w:eastAsia="zh-CN"/>
        </w:rPr>
        <w:t>中山</w:t>
      </w:r>
      <w:r>
        <w:rPr>
          <w:rFonts w:hint="eastAsia" w:ascii="仿宋" w:hAnsi="仿宋" w:eastAsia="仿宋" w:cs="仿宋"/>
          <w:color w:val="auto"/>
          <w:sz w:val="32"/>
          <w:szCs w:val="32"/>
          <w:u w:val="none"/>
        </w:rPr>
        <w:t>市建设工程企业</w:t>
      </w:r>
      <w:r>
        <w:rPr>
          <w:rFonts w:hint="eastAsia" w:ascii="仿宋" w:hAnsi="仿宋" w:eastAsia="仿宋" w:cs="仿宋"/>
          <w:color w:val="auto"/>
          <w:sz w:val="32"/>
          <w:szCs w:val="32"/>
          <w:u w:val="none"/>
          <w:lang w:eastAsia="zh-CN"/>
        </w:rPr>
        <w:t>诚信</w:t>
      </w:r>
      <w:r>
        <w:rPr>
          <w:rFonts w:hint="eastAsia" w:ascii="仿宋" w:hAnsi="仿宋" w:eastAsia="仿宋" w:cs="仿宋"/>
          <w:color w:val="auto"/>
          <w:sz w:val="32"/>
          <w:szCs w:val="32"/>
          <w:u w:val="none"/>
        </w:rPr>
        <w:t>记分标准》对建设工程施工过程结算的</w:t>
      </w:r>
      <w:r>
        <w:rPr>
          <w:rFonts w:hint="eastAsia" w:ascii="仿宋" w:hAnsi="仿宋" w:eastAsia="仿宋" w:cs="仿宋"/>
          <w:color w:val="auto"/>
          <w:sz w:val="32"/>
          <w:szCs w:val="32"/>
          <w:u w:val="none"/>
          <w:lang w:eastAsia="zh-CN"/>
        </w:rPr>
        <w:t>相关</w:t>
      </w:r>
      <w:r>
        <w:rPr>
          <w:rFonts w:hint="eastAsia" w:ascii="仿宋" w:hAnsi="仿宋" w:eastAsia="仿宋" w:cs="仿宋"/>
          <w:color w:val="auto"/>
          <w:sz w:val="32"/>
          <w:szCs w:val="32"/>
          <w:u w:val="none"/>
        </w:rPr>
        <w:t>企业给予</w:t>
      </w:r>
      <w:r>
        <w:rPr>
          <w:rFonts w:hint="eastAsia" w:ascii="仿宋" w:hAnsi="仿宋" w:eastAsia="仿宋" w:cs="仿宋"/>
          <w:color w:val="auto"/>
          <w:sz w:val="32"/>
          <w:szCs w:val="32"/>
          <w:u w:val="none"/>
          <w:lang w:eastAsia="zh-CN"/>
        </w:rPr>
        <w:t>诚信记分</w:t>
      </w:r>
      <w:r>
        <w:rPr>
          <w:rFonts w:hint="eastAsia" w:ascii="仿宋" w:hAnsi="仿宋" w:eastAsia="仿宋" w:cs="仿宋"/>
          <w:color w:val="auto"/>
          <w:sz w:val="32"/>
          <w:szCs w:val="32"/>
          <w:u w:val="none"/>
        </w:rPr>
        <w:t>。</w:t>
      </w:r>
    </w:p>
    <w:p>
      <w:pPr>
        <w:ind w:firstLine="640"/>
        <w:rPr>
          <w:rFonts w:hint="eastAsia" w:ascii="仿宋" w:hAnsi="仿宋" w:eastAsia="仿宋" w:cs="仿宋"/>
          <w:sz w:val="32"/>
          <w:szCs w:val="32"/>
        </w:rPr>
      </w:pPr>
      <w:r>
        <w:rPr>
          <w:rFonts w:hint="eastAsia" w:ascii="仿宋" w:hAnsi="仿宋" w:eastAsia="仿宋" w:cs="仿宋"/>
          <w:color w:val="auto"/>
          <w:sz w:val="32"/>
          <w:szCs w:val="32"/>
        </w:rPr>
        <w:t xml:space="preserve"> 对于发（承）包人按本办法规定及时办结施工过程结算、竣工结算和</w:t>
      </w:r>
      <w:r>
        <w:rPr>
          <w:rFonts w:hint="eastAsia" w:ascii="仿宋" w:hAnsi="仿宋" w:eastAsia="仿宋" w:cs="仿宋"/>
          <w:strike w:val="0"/>
          <w:dstrike w:val="0"/>
          <w:color w:val="auto"/>
          <w:sz w:val="32"/>
          <w:szCs w:val="32"/>
          <w:lang w:eastAsia="zh-CN"/>
        </w:rPr>
        <w:t>按时足额支付工人工资、付清工程尾款</w:t>
      </w:r>
      <w:r>
        <w:rPr>
          <w:rFonts w:hint="eastAsia" w:ascii="仿宋" w:hAnsi="仿宋" w:eastAsia="仿宋" w:cs="仿宋"/>
          <w:color w:val="auto"/>
          <w:sz w:val="32"/>
          <w:szCs w:val="32"/>
        </w:rPr>
        <w:t>的，建设行政主管部门及其相关机构可在日常检查、</w:t>
      </w:r>
      <w:r>
        <w:rPr>
          <w:rFonts w:hint="eastAsia" w:ascii="仿宋" w:hAnsi="仿宋" w:eastAsia="仿宋" w:cs="仿宋"/>
          <w:sz w:val="32"/>
          <w:szCs w:val="32"/>
        </w:rPr>
        <w:t>专项检查等方面给予简化程序、优化抽查频次等激励措施。</w:t>
      </w:r>
    </w:p>
    <w:p>
      <w:pPr>
        <w:ind w:firstLine="640" w:firstLineChars="200"/>
        <w:rPr>
          <w:rFonts w:hint="eastAsia" w:ascii="仿宋" w:hAnsi="仿宋" w:eastAsia="仿宋" w:cs="仿宋"/>
          <w:color w:val="FF0000"/>
          <w:sz w:val="32"/>
          <w:szCs w:val="32"/>
          <w:highlight w:val="none"/>
          <w:lang w:val="en-US" w:eastAsia="zh-CN"/>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第二十四条  施工过程结算活动中，发包、承包、监理、造价咨询等单位因违规行为影响施工过程结算的，依照有关法规进行查处。</w:t>
      </w:r>
    </w:p>
    <w:p>
      <w:pPr>
        <w:ind w:firstLine="640" w:firstLineChars="200"/>
        <w:rPr>
          <w:rFonts w:hint="eastAsia" w:ascii="仿宋" w:hAnsi="仿宋" w:eastAsia="仿宋" w:cs="仿宋"/>
          <w:sz w:val="32"/>
          <w:szCs w:val="32"/>
        </w:rPr>
      </w:pPr>
    </w:p>
    <w:p>
      <w:pPr>
        <w:ind w:firstLine="640" w:firstLineChars="200"/>
        <w:jc w:val="center"/>
        <w:rPr>
          <w:rFonts w:hint="eastAsia" w:ascii="CESI黑体-GB13000" w:hAnsi="CESI黑体-GB13000" w:eastAsia="CESI黑体-GB13000" w:cs="CESI黑体-GB13000"/>
          <w:sz w:val="32"/>
          <w:szCs w:val="32"/>
        </w:rPr>
      </w:pPr>
      <w:r>
        <w:rPr>
          <w:rFonts w:hint="eastAsia" w:ascii="CESI黑体-GB13000" w:hAnsi="CESI黑体-GB13000" w:eastAsia="CESI黑体-GB13000" w:cs="CESI黑体-GB13000"/>
          <w:sz w:val="32"/>
          <w:szCs w:val="32"/>
        </w:rPr>
        <w:t>第五章  附则</w:t>
      </w:r>
    </w:p>
    <w:p>
      <w:pPr>
        <w:ind w:firstLine="664"/>
        <w:rPr>
          <w:rFonts w:hint="eastAsia" w:ascii="仿宋" w:hAnsi="仿宋" w:eastAsia="仿宋" w:cs="仿宋"/>
          <w:color w:val="auto"/>
          <w:sz w:val="32"/>
          <w:szCs w:val="32"/>
        </w:rPr>
      </w:pPr>
      <w:r>
        <w:rPr>
          <w:rFonts w:hint="eastAsia" w:ascii="仿宋" w:hAnsi="仿宋" w:eastAsia="仿宋" w:cs="仿宋"/>
          <w:color w:val="auto"/>
          <w:sz w:val="32"/>
          <w:szCs w:val="32"/>
        </w:rPr>
        <w:t>第二十</w:t>
      </w:r>
      <w:r>
        <w:rPr>
          <w:rFonts w:hint="eastAsia" w:ascii="仿宋" w:hAnsi="仿宋" w:eastAsia="仿宋" w:cs="仿宋"/>
          <w:color w:val="auto"/>
          <w:sz w:val="32"/>
          <w:szCs w:val="32"/>
          <w:lang w:eastAsia="zh-CN"/>
        </w:rPr>
        <w:t>五</w:t>
      </w:r>
      <w:r>
        <w:rPr>
          <w:rFonts w:hint="eastAsia" w:ascii="仿宋" w:hAnsi="仿宋" w:eastAsia="仿宋" w:cs="仿宋"/>
          <w:color w:val="auto"/>
          <w:sz w:val="32"/>
          <w:szCs w:val="32"/>
        </w:rPr>
        <w:t>条  建设工程施工专业分包或劳务分包，总(承)包人与分包人</w:t>
      </w:r>
      <w:r>
        <w:rPr>
          <w:rFonts w:hint="eastAsia" w:ascii="仿宋" w:hAnsi="仿宋" w:eastAsia="仿宋" w:cs="仿宋"/>
          <w:color w:val="auto"/>
          <w:sz w:val="32"/>
          <w:szCs w:val="32"/>
          <w:lang w:eastAsia="zh-CN"/>
        </w:rPr>
        <w:t>应当</w:t>
      </w:r>
      <w:r>
        <w:rPr>
          <w:rFonts w:hint="eastAsia" w:ascii="仿宋" w:hAnsi="仿宋" w:eastAsia="仿宋" w:cs="仿宋"/>
          <w:color w:val="auto"/>
          <w:sz w:val="32"/>
          <w:szCs w:val="32"/>
        </w:rPr>
        <w:t>依法订立专业分包或劳务分包合同，按照本办法的规定在合同中约定施工过程分包价款结算办法。</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第二十</w:t>
      </w:r>
      <w:r>
        <w:rPr>
          <w:rFonts w:hint="eastAsia" w:ascii="仿宋" w:hAnsi="仿宋" w:eastAsia="仿宋" w:cs="仿宋"/>
          <w:color w:val="auto"/>
          <w:sz w:val="32"/>
          <w:szCs w:val="32"/>
          <w:lang w:eastAsia="zh-CN"/>
        </w:rPr>
        <w:t>六</w:t>
      </w:r>
      <w:r>
        <w:rPr>
          <w:rFonts w:hint="eastAsia" w:ascii="仿宋" w:hAnsi="仿宋" w:eastAsia="仿宋" w:cs="仿宋"/>
          <w:color w:val="auto"/>
          <w:sz w:val="32"/>
          <w:szCs w:val="32"/>
        </w:rPr>
        <w:t>条  现行的施工合同范本文本内容如与本办法不一致的，</w:t>
      </w:r>
      <w:r>
        <w:rPr>
          <w:rFonts w:hint="eastAsia" w:ascii="仿宋" w:hAnsi="仿宋" w:eastAsia="仿宋" w:cs="仿宋"/>
          <w:color w:val="auto"/>
          <w:sz w:val="32"/>
          <w:szCs w:val="32"/>
          <w:lang w:eastAsia="zh-CN"/>
        </w:rPr>
        <w:t>应当</w:t>
      </w:r>
      <w:r>
        <w:rPr>
          <w:rFonts w:hint="eastAsia" w:ascii="仿宋" w:hAnsi="仿宋" w:eastAsia="仿宋" w:cs="仿宋"/>
          <w:color w:val="auto"/>
          <w:sz w:val="32"/>
          <w:szCs w:val="32"/>
        </w:rPr>
        <w:t>参照本办法执行。</w:t>
      </w:r>
    </w:p>
    <w:p>
      <w:pPr>
        <w:ind w:firstLine="640" w:firstLineChars="200"/>
        <w:rPr>
          <w:rFonts w:hint="default" w:ascii="仿宋" w:hAnsi="仿宋" w:eastAsia="仿宋" w:cs="仿宋"/>
          <w:color w:val="auto"/>
          <w:sz w:val="32"/>
          <w:szCs w:val="32"/>
          <w:highlight w:val="none"/>
          <w:shd w:val="clear" w:color="auto" w:fill="auto"/>
          <w:lang w:val="en-US" w:eastAsia="zh-CN"/>
        </w:rPr>
      </w:pPr>
      <w:r>
        <w:rPr>
          <w:rFonts w:hint="eastAsia" w:ascii="仿宋" w:hAnsi="仿宋" w:eastAsia="仿宋" w:cs="仿宋"/>
          <w:color w:val="auto"/>
          <w:sz w:val="32"/>
          <w:szCs w:val="32"/>
          <w:highlight w:val="none"/>
          <w:shd w:val="clear" w:color="auto" w:fill="auto"/>
          <w:lang w:eastAsia="zh-CN"/>
        </w:rPr>
        <w:t>第二十七条</w:t>
      </w:r>
      <w:r>
        <w:rPr>
          <w:rFonts w:hint="eastAsia" w:ascii="仿宋" w:hAnsi="仿宋" w:eastAsia="仿宋" w:cs="仿宋"/>
          <w:color w:val="auto"/>
          <w:sz w:val="32"/>
          <w:szCs w:val="32"/>
          <w:highlight w:val="none"/>
          <w:shd w:val="clear" w:color="auto" w:fill="auto"/>
          <w:lang w:val="en-US" w:eastAsia="zh-CN"/>
        </w:rPr>
        <w:t xml:space="preserve"> 政府投资项目施工过程结算本办法未尽事宜按照有关文件执行。</w:t>
      </w:r>
    </w:p>
    <w:p>
      <w:pPr>
        <w:rPr>
          <w:rFonts w:hint="eastAsia" w:ascii="仿宋" w:hAnsi="仿宋" w:eastAsia="仿宋" w:cs="仿宋"/>
          <w:color w:val="auto"/>
          <w:sz w:val="32"/>
          <w:szCs w:val="32"/>
        </w:rPr>
      </w:pPr>
      <w:r>
        <w:rPr>
          <w:rFonts w:hint="eastAsia" w:ascii="仿宋" w:hAnsi="仿宋" w:eastAsia="仿宋" w:cs="仿宋"/>
          <w:color w:val="auto"/>
          <w:sz w:val="32"/>
          <w:szCs w:val="32"/>
        </w:rPr>
        <w:t>　　第二十</w:t>
      </w:r>
      <w:r>
        <w:rPr>
          <w:rFonts w:hint="eastAsia" w:ascii="仿宋" w:hAnsi="仿宋" w:eastAsia="仿宋" w:cs="仿宋"/>
          <w:color w:val="auto"/>
          <w:sz w:val="32"/>
          <w:szCs w:val="32"/>
          <w:lang w:eastAsia="zh-CN"/>
        </w:rPr>
        <w:t>八</w:t>
      </w:r>
      <w:r>
        <w:rPr>
          <w:rFonts w:hint="eastAsia" w:ascii="仿宋" w:hAnsi="仿宋" w:eastAsia="仿宋" w:cs="仿宋"/>
          <w:color w:val="auto"/>
          <w:sz w:val="32"/>
          <w:szCs w:val="32"/>
        </w:rPr>
        <w:t>条  本办法自202</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年</w:t>
      </w:r>
      <w:r>
        <w:rPr>
          <w:rFonts w:hint="default" w:ascii="Arial" w:hAnsi="Arial" w:eastAsia="仿宋" w:cs="Arial"/>
          <w:color w:val="auto"/>
          <w:sz w:val="32"/>
          <w:szCs w:val="32"/>
        </w:rPr>
        <w:t>×</w:t>
      </w:r>
      <w:r>
        <w:rPr>
          <w:rFonts w:hint="eastAsia" w:ascii="仿宋" w:hAnsi="仿宋" w:eastAsia="仿宋" w:cs="仿宋"/>
          <w:color w:val="auto"/>
          <w:sz w:val="32"/>
          <w:szCs w:val="32"/>
        </w:rPr>
        <w:t>月</w:t>
      </w:r>
      <w:r>
        <w:rPr>
          <w:rFonts w:hint="default" w:ascii="Arial" w:hAnsi="Arial" w:eastAsia="仿宋" w:cs="Arial"/>
          <w:color w:val="auto"/>
          <w:sz w:val="32"/>
          <w:szCs w:val="32"/>
        </w:rPr>
        <w:t>×</w:t>
      </w:r>
      <w:r>
        <w:rPr>
          <w:rFonts w:hint="eastAsia" w:ascii="仿宋" w:hAnsi="仿宋" w:eastAsia="仿宋" w:cs="仿宋"/>
          <w:color w:val="auto"/>
          <w:sz w:val="32"/>
          <w:szCs w:val="32"/>
        </w:rPr>
        <w:t>日起实施，有效期至202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w:t>
      </w:r>
      <w:r>
        <w:rPr>
          <w:rFonts w:hint="default" w:ascii="Arial" w:hAnsi="Arial" w:eastAsia="仿宋" w:cs="Arial"/>
          <w:color w:val="auto"/>
          <w:sz w:val="32"/>
          <w:szCs w:val="32"/>
        </w:rPr>
        <w:t>×</w:t>
      </w:r>
      <w:r>
        <w:rPr>
          <w:rFonts w:hint="eastAsia" w:ascii="仿宋" w:hAnsi="仿宋" w:eastAsia="仿宋" w:cs="仿宋"/>
          <w:color w:val="auto"/>
          <w:sz w:val="32"/>
          <w:szCs w:val="32"/>
        </w:rPr>
        <w:t>月</w:t>
      </w:r>
      <w:r>
        <w:rPr>
          <w:rFonts w:hint="default" w:ascii="Arial" w:hAnsi="Arial" w:eastAsia="仿宋" w:cs="Arial"/>
          <w:color w:val="auto"/>
          <w:sz w:val="32"/>
          <w:szCs w:val="32"/>
        </w:rPr>
        <w:t>×</w:t>
      </w:r>
      <w:r>
        <w:rPr>
          <w:rFonts w:hint="eastAsia" w:ascii="仿宋" w:hAnsi="仿宋" w:eastAsia="仿宋" w:cs="仿宋"/>
          <w:color w:val="auto"/>
          <w:sz w:val="32"/>
          <w:szCs w:val="32"/>
        </w:rPr>
        <w:t>日。</w:t>
      </w:r>
    </w:p>
    <w:p>
      <w:pPr>
        <w:numPr>
          <w:ilvl w:val="0"/>
          <w:numId w:val="0"/>
        </w:numPr>
        <w:ind w:firstLine="640" w:firstLineChars="200"/>
        <w:rPr>
          <w:rFonts w:hint="eastAsia" w:ascii="仿宋" w:hAnsi="仿宋" w:eastAsia="仿宋" w:cs="仿宋"/>
          <w:sz w:val="32"/>
          <w:szCs w:val="32"/>
          <w:lang w:eastAsia="zh-CN"/>
        </w:rPr>
      </w:pPr>
      <w:r>
        <w:rPr>
          <w:rFonts w:hint="eastAsia" w:ascii="仿宋" w:hAnsi="仿宋" w:eastAsia="仿宋" w:cs="仿宋"/>
          <w:color w:val="auto"/>
          <w:sz w:val="32"/>
          <w:szCs w:val="32"/>
        </w:rPr>
        <w:t>第</w:t>
      </w:r>
      <w:r>
        <w:rPr>
          <w:rFonts w:hint="eastAsia" w:ascii="仿宋" w:hAnsi="仿宋" w:eastAsia="仿宋" w:cs="仿宋"/>
          <w:color w:val="auto"/>
          <w:sz w:val="32"/>
          <w:szCs w:val="32"/>
          <w:lang w:eastAsia="zh-CN"/>
        </w:rPr>
        <w:t>二</w:t>
      </w:r>
      <w:r>
        <w:rPr>
          <w:rFonts w:hint="eastAsia" w:ascii="仿宋" w:hAnsi="仿宋" w:eastAsia="仿宋" w:cs="仿宋"/>
          <w:color w:val="auto"/>
          <w:sz w:val="32"/>
          <w:szCs w:val="32"/>
        </w:rPr>
        <w:t>十</w:t>
      </w:r>
      <w:r>
        <w:rPr>
          <w:rFonts w:hint="eastAsia" w:ascii="仿宋" w:hAnsi="仿宋" w:eastAsia="仿宋" w:cs="仿宋"/>
          <w:color w:val="auto"/>
          <w:sz w:val="32"/>
          <w:szCs w:val="32"/>
          <w:lang w:eastAsia="zh-CN"/>
        </w:rPr>
        <w:t>九</w:t>
      </w:r>
      <w:r>
        <w:rPr>
          <w:rFonts w:hint="eastAsia" w:ascii="仿宋" w:hAnsi="仿宋" w:eastAsia="仿宋" w:cs="仿宋"/>
          <w:color w:val="auto"/>
          <w:sz w:val="32"/>
          <w:szCs w:val="32"/>
        </w:rPr>
        <w:t>条  本办法的解释部门为</w:t>
      </w:r>
      <w:r>
        <w:rPr>
          <w:rFonts w:hint="eastAsia" w:ascii="仿宋" w:hAnsi="仿宋" w:eastAsia="仿宋" w:cs="仿宋"/>
          <w:color w:val="auto"/>
          <w:sz w:val="32"/>
          <w:szCs w:val="32"/>
          <w:lang w:eastAsia="zh-CN"/>
        </w:rPr>
        <w:t>中山</w:t>
      </w:r>
      <w:r>
        <w:rPr>
          <w:rFonts w:hint="eastAsia" w:ascii="仿宋" w:hAnsi="仿宋" w:eastAsia="仿宋" w:cs="仿宋"/>
          <w:color w:val="auto"/>
          <w:sz w:val="32"/>
          <w:szCs w:val="32"/>
        </w:rPr>
        <w:t>市住房和城乡建设局。</w:t>
      </w:r>
    </w:p>
    <w:p>
      <w:pPr>
        <w:numPr>
          <w:ilvl w:val="0"/>
          <w:numId w:val="0"/>
        </w:numPr>
        <w:ind w:firstLine="640" w:firstLineChars="200"/>
        <w:rPr>
          <w:rFonts w:hint="eastAsia" w:ascii="仿宋" w:hAnsi="仿宋" w:eastAsia="仿宋" w:cs="仿宋"/>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CESI楷体-GB2312">
    <w:panose1 w:val="02000500000000000000"/>
    <w:charset w:val="86"/>
    <w:family w:val="auto"/>
    <w:pitch w:val="default"/>
    <w:sig w:usb0="800002BF" w:usb1="184F6CF8" w:usb2="00000012" w:usb3="00000000" w:csb0="0004000F" w:csb1="00000000"/>
  </w:font>
  <w:font w:name="仿宋">
    <w:altName w:val="方正仿宋_GBK"/>
    <w:panose1 w:val="02010609060101010101"/>
    <w:charset w:val="86"/>
    <w:family w:val="auto"/>
    <w:pitch w:val="default"/>
    <w:sig w:usb0="00000000" w:usb1="00000000" w:usb2="00000016" w:usb3="00000000" w:csb0="00040001" w:csb1="00000000"/>
  </w:font>
  <w:font w:name="CESI黑体-GB13000">
    <w:panose1 w:val="02000500000000000000"/>
    <w:charset w:val="86"/>
    <w:family w:val="auto"/>
    <w:pitch w:val="default"/>
    <w:sig w:usb0="800002BF" w:usb1="38CF7CF8"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9485AD"/>
    <w:multiLevelType w:val="singleLevel"/>
    <w:tmpl w:val="959485AD"/>
    <w:lvl w:ilvl="0" w:tentative="0">
      <w:start w:val="5"/>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revisionView w:markup="0"/>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242309"/>
    <w:rsid w:val="000E7167"/>
    <w:rsid w:val="001F3E50"/>
    <w:rsid w:val="03F23A62"/>
    <w:rsid w:val="065345E2"/>
    <w:rsid w:val="075D2C9A"/>
    <w:rsid w:val="07F87612"/>
    <w:rsid w:val="0D242309"/>
    <w:rsid w:val="0DF11BC4"/>
    <w:rsid w:val="11F607ED"/>
    <w:rsid w:val="13902A14"/>
    <w:rsid w:val="139838CF"/>
    <w:rsid w:val="18452063"/>
    <w:rsid w:val="19C106CD"/>
    <w:rsid w:val="1A8706F9"/>
    <w:rsid w:val="1CED60C2"/>
    <w:rsid w:val="1D1F7B9A"/>
    <w:rsid w:val="1F35680C"/>
    <w:rsid w:val="21F51DA7"/>
    <w:rsid w:val="237731B8"/>
    <w:rsid w:val="26BC51EA"/>
    <w:rsid w:val="2A651B0B"/>
    <w:rsid w:val="2C3C7156"/>
    <w:rsid w:val="31672530"/>
    <w:rsid w:val="325E50DC"/>
    <w:rsid w:val="3B4C7E5E"/>
    <w:rsid w:val="3CC40B5E"/>
    <w:rsid w:val="3CD20C4B"/>
    <w:rsid w:val="40C15A61"/>
    <w:rsid w:val="44FD61C3"/>
    <w:rsid w:val="46FB5242"/>
    <w:rsid w:val="4B001945"/>
    <w:rsid w:val="4E6C5325"/>
    <w:rsid w:val="4EC40FB2"/>
    <w:rsid w:val="52E809E1"/>
    <w:rsid w:val="54B178BC"/>
    <w:rsid w:val="54BF1C22"/>
    <w:rsid w:val="553963CC"/>
    <w:rsid w:val="55BD64B2"/>
    <w:rsid w:val="55EC565C"/>
    <w:rsid w:val="57426313"/>
    <w:rsid w:val="5B085177"/>
    <w:rsid w:val="5EF81563"/>
    <w:rsid w:val="5F8D716A"/>
    <w:rsid w:val="5F8D7D89"/>
    <w:rsid w:val="5FE97BE7"/>
    <w:rsid w:val="60F4608D"/>
    <w:rsid w:val="613462AB"/>
    <w:rsid w:val="63524DCB"/>
    <w:rsid w:val="635A47F4"/>
    <w:rsid w:val="63CD55DD"/>
    <w:rsid w:val="63F863FF"/>
    <w:rsid w:val="648278A3"/>
    <w:rsid w:val="66835A31"/>
    <w:rsid w:val="68D9277D"/>
    <w:rsid w:val="68F450CE"/>
    <w:rsid w:val="6A5F0108"/>
    <w:rsid w:val="6AF973C4"/>
    <w:rsid w:val="6D5160BC"/>
    <w:rsid w:val="6E22597B"/>
    <w:rsid w:val="6EA5624F"/>
    <w:rsid w:val="73F37157"/>
    <w:rsid w:val="75EC7124"/>
    <w:rsid w:val="7BE149EA"/>
    <w:rsid w:val="7DB17359"/>
    <w:rsid w:val="7E8255FE"/>
    <w:rsid w:val="7F121C7D"/>
    <w:rsid w:val="FEFBF6B6"/>
    <w:rsid w:val="FEFFD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中山市建设工程造价事务中心</Company>
  <Pages>1</Pages>
  <Words>0</Words>
  <Characters>0</Characters>
  <Lines>0</Lines>
  <Paragraphs>0</Paragraphs>
  <TotalTime>8</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2022-03-30T16:48:00Z</dcterms:created>
  <dc:creator>叶向阳</dc:creator>
  <cp:lastModifiedBy>user</cp:lastModifiedBy>
  <dcterms:modified xsi:type="dcterms:W3CDTF">2022-05-20T09:11:42Z</dcterms:modified>
  <dc:title>中山市建设工程施工过程结算管理办法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