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中山市</w:t>
      </w:r>
      <w:r>
        <w:rPr>
          <w:rFonts w:hint="eastAsia" w:ascii="方正小标宋_GBK" w:hAnsi="方正小标宋_GBK" w:eastAsia="方正小标宋_GBK" w:cs="方正小标宋_GBK"/>
          <w:sz w:val="44"/>
          <w:szCs w:val="44"/>
          <w:lang w:val="en-US" w:eastAsia="zh-CN"/>
        </w:rPr>
        <w:t>现代农业产业园验收工作方案（试行）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为加强我市现代农业产业园建设管理工作，规范产业园项目验收，提高投资效益，根据《2021-2023年中山市现代农业产业园建设工作方案》《中山市现代农业产业园建设补助资金管理办法》等文件精神，</w:t>
      </w:r>
      <w:r>
        <w:rPr>
          <w:rFonts w:hint="eastAsia" w:ascii="Times New Roman" w:hAnsi="Times New Roman" w:eastAsia="仿宋_GB2312" w:cs="Times New Roman"/>
          <w:sz w:val="32"/>
          <w:szCs w:val="32"/>
          <w:lang w:val="en-US" w:eastAsia="zh-CN"/>
        </w:rPr>
        <w:t>参考</w:t>
      </w:r>
      <w:r>
        <w:rPr>
          <w:rFonts w:hint="default" w:ascii="Times New Roman" w:hAnsi="Times New Roman" w:eastAsia="仿宋_GB2312" w:cs="Times New Roman"/>
          <w:sz w:val="32"/>
          <w:szCs w:val="32"/>
          <w:lang w:val="en-US" w:eastAsia="zh-CN"/>
        </w:rPr>
        <w:t>《广东省农业农村厅现代农业产业园验收办法（试行）》</w:t>
      </w:r>
      <w:r>
        <w:rPr>
          <w:rFonts w:hint="eastAsia" w:ascii="Times New Roman" w:hAnsi="Times New Roman" w:eastAsia="仿宋_GB2312" w:cs="Times New Roman"/>
          <w:sz w:val="32"/>
          <w:szCs w:val="32"/>
          <w:lang w:val="en-US" w:eastAsia="zh-CN"/>
        </w:rPr>
        <w:t>，结合我市工作实际，</w:t>
      </w:r>
      <w:r>
        <w:rPr>
          <w:rFonts w:hint="default" w:ascii="Times New Roman" w:hAnsi="Times New Roman" w:eastAsia="仿宋_GB2312" w:cs="Times New Roman"/>
          <w:sz w:val="32"/>
          <w:szCs w:val="32"/>
          <w:lang w:val="en-US" w:eastAsia="zh-CN"/>
        </w:rPr>
        <w:t>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中山市现代农业产业园（以下简称产业园）验收工作遵循“镇街项目验收，市级综合验收”原则，由市农业农村局组织产业园市级综合验收，责任主体负责产业园全部建设项目验收。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工作方案适用于市级财政资金补助建设的现代农业产业园验收工作。责任主体是指产业园所在的镇街人民政府，实施主体是指产业园建设项目承担单位（包括但不限于政府部门、村组集体经济组织、农业企业、产业化联合体、农民合作社、家庭农场，以及农业科研、技术推广单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w:t>
      </w:r>
      <w:bookmarkStart w:id="0" w:name="_GoBack"/>
      <w:bookmarkEnd w:id="0"/>
      <w:r>
        <w:rPr>
          <w:rFonts w:hint="default" w:ascii="Times New Roman" w:hAnsi="Times New Roman" w:eastAsia="仿宋_GB2312" w:cs="Times New Roman"/>
          <w:b w:val="0"/>
          <w:bCs w:val="0"/>
          <w:sz w:val="32"/>
          <w:szCs w:val="32"/>
          <w:lang w:val="en-US" w:eastAsia="zh-CN"/>
        </w:rPr>
        <w:t>市农业农村局负责组织开展全市现代农业产业园综合验收工作，抽查、复核由责任主体验收通过的建设项目情况，并根据复核情况对产业园的验收情况出具市级综合验收意见。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（二）责任主体负责组织产业园内各实施主体进行全部建设项目验收工作，分别形成建设项目验收报告及汇总，向市农业农村局提出综合验收申请。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（三）实施主体负责</w:t>
      </w:r>
      <w:r>
        <w:rPr>
          <w:rFonts w:hint="default" w:ascii="Times New Roman" w:hAnsi="Times New Roman" w:eastAsia="仿宋_GB2312" w:cs="Times New Roman"/>
          <w:sz w:val="32"/>
          <w:szCs w:val="32"/>
          <w:lang w:val="en-US" w:eastAsia="zh-CN"/>
        </w:rPr>
        <w:t>产业园建设项目自查自验工作，在责任主体指导下，对照项目建设计划进行自查自验，形成建设项目总结报告及佐证材料报送责任主体，配合责任主体开展建设项目的验收。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三、镇街项目验收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（一）项目验收条件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1.工程类项目，建设任务已经完成，项目能够满足运营需要，可以在现场确认达到预期效果，文档资料齐全、完整，并按要求整理归档。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非工程类项目，建设任务已完成，项目实施地点、内容、规模、标准、成果质量等符合资金使用方案要求，项目资金凭证等规范完整，可证明项目实施真实性的文字、图片、影像资料齐全、准确，并按要求整理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（二）项目验收流程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1.责任主体负责制定产业园项目验收工作方案，验收工作方案应明确验收的具体内容、验收小组组成人员、验收的程序和方法、工作日程安排等内容。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2.责任主体根据验收工作方案组织实施主体开展验收工作，对所有建设项目组织验收（已完成验收的项目无需再次验收），汇总形成产业园建设项目验收总报告。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3.填写审核意见表（附件3）经责任主体审核盖章后，连同产业园建设项目验收材料一并函报市农业农村局申请综合验收。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（三）项目验收内容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val="0"/>
          <w:bCs w:val="0"/>
          <w:sz w:val="32"/>
          <w:szCs w:val="32"/>
          <w:lang w:val="en-US" w:eastAsia="zh-CN"/>
        </w:rPr>
        <w:t>1.建设项目完成情况。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（1）工程建设项目类（含设施设备）。项目地点、内容、规模（面积、数量等）、质量、</w:t>
      </w:r>
      <w:r>
        <w:rPr>
          <w:rFonts w:hint="default" w:ascii="Times New Roman" w:hAnsi="Times New Roman" w:eastAsia="仿宋_GB2312" w:cs="Times New Roman"/>
          <w:sz w:val="32"/>
          <w:szCs w:val="32"/>
          <w:lang w:val="en-US" w:eastAsia="zh-CN"/>
        </w:rPr>
        <w:t>完成时间等是否符合资金使用方案、合同等相关文件要求。项目是否投产、运营或试产、试运营，不存在闲置，无实际效益等情况。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（2）科技支撑项目类。研究的内容、解决的问题、成果转化情况及推广的内容、地点、规模（面积、数量等）、质量、完成时间、效果等是否符合资金使用方案、合同等相关文件要求。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（3）品牌宣传项目类。品牌宣传所涉及的企业品牌及产品品牌内容，宣传方式、规模、数量、成效是否符合资金使用方案、合同等相关文件要求，财政资金投入的品牌宣传部分是否体现产业园公共性。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（4）信息化项目类。重点查看信息化项目的软、硬件，对生产管理发挥的效益，是否存在闲置、无实际效果，是否符合资金使用方案、合同等相关文件要求。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（5）土地流转和贷款贴息项目类。土地流转的地点、面积、完成时间，贷款合同、到实施主体账户时间和金额、支付贷款利息等是否符合资金使用方案、合同等相关文件要求。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2.资金管理和使用情况。</w:t>
      </w:r>
      <w:r>
        <w:rPr>
          <w:rFonts w:hint="default" w:ascii="Times New Roman" w:hAnsi="Times New Roman" w:eastAsia="仿宋_GB2312" w:cs="Times New Roman"/>
          <w:sz w:val="32"/>
          <w:szCs w:val="32"/>
          <w:lang w:val="en-US" w:eastAsia="zh-CN"/>
        </w:rPr>
        <w:t>包括实施主体自筹资金落实到位情况；资金支出情况；项目资金管理情况（包括资金凭证完整性合法性、支出内容合理性、银行支付流水清单等）。市级财政补助资金方面：所有实施主体使用市级财政资金具体情况，是否符合财政资金管理规定，是否存在资金挪用情况和涉及负面清单等严重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3.档案资料管理情况。</w:t>
      </w:r>
      <w:r>
        <w:rPr>
          <w:rFonts w:hint="default" w:ascii="Times New Roman" w:hAnsi="Times New Roman" w:eastAsia="仿宋_GB2312" w:cs="Times New Roman"/>
          <w:sz w:val="32"/>
          <w:szCs w:val="32"/>
          <w:lang w:val="en-US" w:eastAsia="zh-CN"/>
        </w:rPr>
        <w:t>项目书、合同书、招投标文件及相关材料（仅限于通过招标确定的项目），项目建设照片、验收报告等项目资料是否齐全、完备，是否按项目分类归档。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四、市级综合</w:t>
      </w:r>
      <w:r>
        <w:rPr>
          <w:rFonts w:hint="default" w:ascii="黑体" w:hAnsi="黑体" w:eastAsia="黑体" w:cs="黑体"/>
          <w:sz w:val="32"/>
          <w:szCs w:val="32"/>
          <w:lang w:val="en-US" w:eastAsia="zh-CN"/>
        </w:rPr>
        <w:t>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（一）综合验收条件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建设项目在建设期内完成，项目建设内容按照已备案的资金使用方案完成，且已全部通过镇街项目验收。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（二）综合验收流程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1.市农业农村局组织行业专家、财务专家、业务骨干等成立产业园综合验收小组并委托第三方开展综合验收工作。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综合验收小组在通过责任主体验收的全部产业园建设项目中抽取三分之一以上项目进行查验（省级产业园项目市级财政补助资金在300万元以上、市级产业园项目市级财政补助资金在100万元以上的项目必验，科技支撑和信息化类项目必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3.综合验收小组根据抽取建设项目的情况，采取现场查验、听取汇报和审查资料等方式对产业园建设情况进行综合评判，做出全面评价，提出验收意见，形成验收意见书。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（三）综合验收内容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1.建设项目完成情况。</w:t>
      </w:r>
      <w:r>
        <w:rPr>
          <w:rFonts w:hint="default" w:ascii="Times New Roman" w:hAnsi="Times New Roman" w:eastAsia="仿宋_GB2312" w:cs="Times New Roman"/>
          <w:sz w:val="32"/>
          <w:szCs w:val="32"/>
          <w:lang w:val="en-US" w:eastAsia="zh-CN"/>
        </w:rPr>
        <w:t>项目地点、内容、规模（面积、数量等）、质量、完成时间等是否符合资金使用方案、合同等相关文件要求。项目是否投产、运营或试产、试运营，不存在闲置，无实际效益等情况。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2.资金管理和使用情况。</w:t>
      </w:r>
      <w:r>
        <w:rPr>
          <w:rFonts w:hint="default" w:ascii="Times New Roman" w:hAnsi="Times New Roman" w:eastAsia="仿宋_GB2312" w:cs="Times New Roman"/>
          <w:sz w:val="32"/>
          <w:szCs w:val="32"/>
          <w:lang w:val="en-US" w:eastAsia="zh-CN"/>
        </w:rPr>
        <w:t>市级财政补助资金使用是否符合财政资金管理规定，是否存在资金挪用情况和涉及负面清单等严重违规行为。实施主体自筹资金</w:t>
      </w:r>
      <w:r>
        <w:rPr>
          <w:rFonts w:hint="eastAsia" w:ascii="Times New Roman" w:hAnsi="Times New Roman" w:eastAsia="仿宋_GB2312" w:cs="Times New Roman"/>
          <w:sz w:val="32"/>
          <w:szCs w:val="32"/>
          <w:lang w:val="en-US" w:eastAsia="zh-CN"/>
        </w:rPr>
        <w:t>是否</w:t>
      </w:r>
      <w:r>
        <w:rPr>
          <w:rFonts w:hint="default" w:ascii="Times New Roman" w:hAnsi="Times New Roman" w:eastAsia="仿宋_GB2312" w:cs="Times New Roman"/>
          <w:sz w:val="32"/>
          <w:szCs w:val="32"/>
          <w:lang w:val="en-US" w:eastAsia="zh-CN"/>
        </w:rPr>
        <w:t>落实到位</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项目资金管理情况（包括资金凭证完整性合法性、支出内容合理性、银行支付流水清单等）。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3.档案资料管理情况。</w:t>
      </w:r>
      <w:r>
        <w:rPr>
          <w:rFonts w:hint="default" w:ascii="Times New Roman" w:hAnsi="Times New Roman" w:eastAsia="仿宋_GB2312" w:cs="Times New Roman"/>
          <w:sz w:val="32"/>
          <w:szCs w:val="32"/>
          <w:lang w:val="en-US" w:eastAsia="zh-CN"/>
        </w:rPr>
        <w:t>项目书、合同书、招投标文件及相关材料（仅限于通过招标确定的项目），项目</w:t>
      </w:r>
      <w:r>
        <w:rPr>
          <w:rFonts w:hint="eastAsia" w:ascii="Times New Roman" w:hAnsi="Times New Roman" w:eastAsia="仿宋_GB2312" w:cs="Times New Roman"/>
          <w:sz w:val="32"/>
          <w:szCs w:val="32"/>
          <w:lang w:val="en-US" w:eastAsia="zh-CN"/>
        </w:rPr>
        <w:t>建设照片、验收报告</w:t>
      </w:r>
      <w:r>
        <w:rPr>
          <w:rFonts w:hint="default" w:ascii="Times New Roman" w:hAnsi="Times New Roman" w:eastAsia="仿宋_GB2312" w:cs="Times New Roman"/>
          <w:sz w:val="32"/>
          <w:szCs w:val="32"/>
          <w:lang w:val="en-US" w:eastAsia="zh-CN"/>
        </w:rPr>
        <w:t>等项目</w:t>
      </w:r>
      <w:r>
        <w:rPr>
          <w:rFonts w:hint="eastAsia" w:ascii="Times New Roman" w:hAnsi="Times New Roman" w:eastAsia="仿宋_GB2312" w:cs="Times New Roman"/>
          <w:sz w:val="32"/>
          <w:szCs w:val="32"/>
          <w:lang w:val="en-US" w:eastAsia="zh-CN"/>
        </w:rPr>
        <w:t>资料</w:t>
      </w:r>
      <w:r>
        <w:rPr>
          <w:rFonts w:hint="default" w:ascii="Times New Roman" w:hAnsi="Times New Roman" w:eastAsia="仿宋_GB2312" w:cs="Times New Roman"/>
          <w:sz w:val="32"/>
          <w:szCs w:val="32"/>
          <w:lang w:val="en-US" w:eastAsia="zh-CN"/>
        </w:rPr>
        <w:t>是否齐全、完备，是否按</w:t>
      </w:r>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lang w:val="en-US" w:eastAsia="zh-CN"/>
        </w:rPr>
        <w:t>分类归档。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4.产业园管理情况。</w:t>
      </w:r>
      <w:r>
        <w:rPr>
          <w:rFonts w:hint="default" w:ascii="Times New Roman" w:hAnsi="Times New Roman" w:eastAsia="仿宋_GB2312" w:cs="Times New Roman"/>
          <w:sz w:val="32"/>
          <w:szCs w:val="32"/>
          <w:lang w:val="en-US" w:eastAsia="zh-CN"/>
        </w:rPr>
        <w:t>执行法律、法规情况，项目变更报备、项目招投标及其它需要验收的内容。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5.建设绩效情况。</w:t>
      </w:r>
      <w:r>
        <w:rPr>
          <w:rFonts w:hint="default" w:ascii="Times New Roman" w:hAnsi="Times New Roman" w:eastAsia="仿宋_GB2312" w:cs="Times New Roman"/>
          <w:sz w:val="32"/>
          <w:szCs w:val="32"/>
          <w:lang w:val="en-US" w:eastAsia="zh-CN"/>
        </w:rPr>
        <w:t>查看与绩效目标有关的指标完成情况。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（四）产业园验收需要查看的验收材料如下：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1.产业园建设规划和申报文件材料。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2.责任主体审批并报市农业农村局备案的资金使用方案，需包含每次修改的资金使用方案及每次修改报送备案的正式文件。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3.项目实施相关的文件资料及资金使用资料。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4.责任主体对产业园项目验收的相关材料，包括各建设项目的验收报告及相关佐证材料。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5.责任主体对产业园建设情况的总结汇报材料和《产业园建设项目验收情况审核表》。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6.责任主体提出市级综合验收申请的文件。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以上资料须齐全，并应按序分类立卷。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w:t>
      </w: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验收结论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（一）根据综合验收情况，出具验收结论，包括“验收通过”“限期整改”“验收不通过”。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验收通过，是指按规定履行验收程序，完成合同书、任务书、资金使用方案等规定的目标任务，各项验收指标基本达到验收标准，如项目资金落实到位、财政专项资金使用和项目管理合法合规；成果权属不存在争议或法律纠纷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限期整改，是指验收指标未完全达到验收标准，但可在短期内加以完善，由市农业农村局向产业园责任主体发出整改通知，整改完毕后责任主体可重新提出验收申请；如责任主体不能在规定期限内按要求整改并再次提出验收申请，或再次验收未通过，由市农业农村局出具“验收不通过”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3.产业园验收出现下列情形之一，按验收不通过处理，由市农业农村局出具“验收不通过”结论：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（1）提供的验收文件材料严重失实。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（2）项目建设进度和资金使用进度等关键指标未达到验收标准的，且无法进行整改。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（3）擅自调整变更实施主体、项目实施地点或建设内容。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（4）发现存在以下问题未完成整改：项目财政资金被挤占、截留、挪用；资金支出存在白条单列账、大额现金支付等严重违规情形；存在以旧顶新、以虚充实或提供虚假材料套取骗取财政资金等弄虚作假行为。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（5）未在规定时间内向市农业农村局提出验收申请。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（6）存在其他违法违规行为导致验收不能通过的情形。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b w:val="0"/>
          <w:bCs w:val="0"/>
          <w:sz w:val="32"/>
          <w:szCs w:val="32"/>
          <w:highlight w:val="none"/>
          <w:lang w:val="en-US" w:eastAsia="zh-CN"/>
        </w:rPr>
        <w:t>验收不通过的产业园，由市农业农村局按照相关规定处理。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文中未尽事宜以具体工作开展通知为准。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w:t>
      </w:r>
      <w:r>
        <w:rPr>
          <w:rFonts w:hint="eastAsia" w:ascii="Times New Roman" w:hAnsi="Times New Roman" w:eastAsia="仿宋_GB2312" w:cs="Times New Roman"/>
          <w:sz w:val="32"/>
          <w:szCs w:val="32"/>
          <w:lang w:val="en-US" w:eastAsia="zh-CN"/>
        </w:rPr>
        <w:t>中山市</w:t>
      </w:r>
      <w:r>
        <w:rPr>
          <w:rFonts w:hint="default" w:ascii="Times New Roman" w:hAnsi="Times New Roman" w:eastAsia="仿宋_GB2312" w:cs="Times New Roman"/>
          <w:sz w:val="32"/>
          <w:szCs w:val="32"/>
          <w:lang w:val="en-US" w:eastAsia="zh-CN"/>
        </w:rPr>
        <w:t>现代农业产业园验收意见书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2.中山市现代农业产业园建设项目抽验记录表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XXX人民政府关于申请XXX产业园市级综合验收</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的函（参考模板）</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中山市现代农业产业园建设项目验收情况审核表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0" w:firstLine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br w:type="page"/>
      </w: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72"/>
          <w:szCs w:val="72"/>
          <w:lang w:val="en-US" w:eastAsia="zh-CN"/>
        </w:rPr>
      </w:pPr>
      <w:r>
        <w:rPr>
          <w:rFonts w:hint="eastAsia" w:ascii="方正小标宋简体" w:hAnsi="方正小标宋简体" w:eastAsia="方正小标宋简体" w:cs="方正小标宋简体"/>
          <w:b w:val="0"/>
          <w:bCs w:val="0"/>
          <w:color w:val="auto"/>
          <w:sz w:val="72"/>
          <w:szCs w:val="72"/>
          <w:lang w:val="en-US" w:eastAsia="zh-CN"/>
        </w:rPr>
        <w:t>中山市现代农业产业园</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val="0"/>
          <w:color w:val="auto"/>
          <w:sz w:val="72"/>
          <w:szCs w:val="72"/>
          <w:lang w:val="en-US" w:eastAsia="zh-CN"/>
        </w:rPr>
      </w:pPr>
      <w:r>
        <w:rPr>
          <w:rFonts w:hint="eastAsia" w:ascii="方正小标宋简体" w:hAnsi="方正小标宋简体" w:eastAsia="方正小标宋简体" w:cs="方正小标宋简体"/>
          <w:b w:val="0"/>
          <w:bCs w:val="0"/>
          <w:color w:val="auto"/>
          <w:sz w:val="72"/>
          <w:szCs w:val="72"/>
          <w:lang w:val="en-US" w:eastAsia="zh-CN"/>
        </w:rPr>
        <w:t>验收意见书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产业园名称：</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责任主体：</w:t>
      </w:r>
    </w:p>
    <w:p>
      <w:pPr>
        <w:keepNext w:val="0"/>
        <w:keepLines w:val="0"/>
        <w:pageBreakBefore w:val="0"/>
        <w:widowControl w:val="0"/>
        <w:kinsoku/>
        <w:wordWrap/>
        <w:overflowPunct/>
        <w:topLinePunct w:val="0"/>
        <w:autoSpaceDE/>
        <w:autoSpaceDN/>
        <w:bidi w:val="0"/>
        <w:adjustRightInd/>
        <w:snapToGrid/>
        <w:spacing w:line="590" w:lineRule="exact"/>
        <w:ind w:firstLine="1920" w:firstLineChars="6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组织验收单位：中山市农业农村局</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仿宋_GB2312" w:hAnsi="仿宋_GB2312" w:eastAsia="仿宋_GB2312" w:cs="仿宋_GB2312"/>
          <w:b/>
          <w:bCs/>
          <w:color w:val="auto"/>
          <w:sz w:val="32"/>
          <w:szCs w:val="32"/>
          <w:lang w:val="en-US" w:eastAsia="zh-CN"/>
        </w:rPr>
        <w:sectPr>
          <w:footerReference r:id="rId4" w:type="first"/>
          <w:footerReference r:id="rId3" w:type="default"/>
          <w:pgSz w:w="11906" w:h="16838"/>
          <w:pgMar w:top="2211" w:right="1531" w:bottom="1871" w:left="1531" w:header="851" w:footer="1474" w:gutter="0"/>
          <w:pgNumType w:fmt="numberInDash" w:start="3"/>
          <w:cols w:space="720" w:num="1"/>
          <w:rtlGutter w:val="0"/>
          <w:docGrid w:type="lines" w:linePitch="595" w:charSpace="0"/>
        </w:sectPr>
      </w:pPr>
      <w:r>
        <w:rPr>
          <w:rFonts w:hint="eastAsia" w:ascii="仿宋_GB2312" w:hAnsi="仿宋_GB2312" w:eastAsia="仿宋_GB2312" w:cs="仿宋_GB2312"/>
          <w:color w:val="auto"/>
          <w:sz w:val="32"/>
          <w:szCs w:val="32"/>
          <w:lang w:val="en-US" w:eastAsia="zh-CN"/>
        </w:rPr>
        <w:t>年   月   日</w:t>
      </w:r>
    </w:p>
    <w:tbl>
      <w:tblPr>
        <w:tblStyle w:val="7"/>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273"/>
        <w:gridCol w:w="3314"/>
        <w:gridCol w:w="1463"/>
        <w:gridCol w:w="2053"/>
        <w:gridCol w:w="6"/>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产业园名称</w:t>
            </w:r>
          </w:p>
        </w:tc>
        <w:tc>
          <w:tcPr>
            <w:tcW w:w="685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实施时间</w:t>
            </w:r>
          </w:p>
        </w:tc>
        <w:tc>
          <w:tcPr>
            <w:tcW w:w="33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p>
        </w:tc>
        <w:tc>
          <w:tcPr>
            <w:tcW w:w="14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验收时间</w:t>
            </w:r>
          </w:p>
        </w:tc>
        <w:tc>
          <w:tcPr>
            <w:tcW w:w="207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3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实施地点</w:t>
            </w:r>
          </w:p>
        </w:tc>
        <w:tc>
          <w:tcPr>
            <w:tcW w:w="6851"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产业园概况</w:t>
            </w:r>
          </w:p>
        </w:tc>
        <w:tc>
          <w:tcPr>
            <w:tcW w:w="8124"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建设项目完成情况</w:t>
            </w:r>
          </w:p>
        </w:tc>
        <w:tc>
          <w:tcPr>
            <w:tcW w:w="8124" w:type="dxa"/>
            <w:gridSpan w:val="6"/>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3226"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lang w:val="en-US" w:eastAsia="zh-CN"/>
              </w:rPr>
              <w:t>资金管理和使用情况</w:t>
            </w:r>
          </w:p>
        </w:tc>
        <w:tc>
          <w:tcPr>
            <w:tcW w:w="810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966"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lang w:val="en-US" w:eastAsia="zh-CN"/>
              </w:rPr>
              <w:t>档案资料管理情况</w:t>
            </w:r>
          </w:p>
        </w:tc>
        <w:tc>
          <w:tcPr>
            <w:tcW w:w="810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p/>
          <w:p/>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675"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lang w:val="en-US" w:eastAsia="zh-CN"/>
              </w:rPr>
              <w:t>产业园管理情况</w:t>
            </w:r>
          </w:p>
        </w:tc>
        <w:tc>
          <w:tcPr>
            <w:tcW w:w="810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568"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联农带农情况</w:t>
            </w:r>
          </w:p>
        </w:tc>
        <w:tc>
          <w:tcPr>
            <w:tcW w:w="810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840" w:hRule="atLeast"/>
          <w:jc w:val="center"/>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snapToGrid w:val="0"/>
                <w:color w:val="auto"/>
                <w:spacing w:val="0"/>
                <w:w w:val="100"/>
                <w:kern w:val="0"/>
                <w:sz w:val="28"/>
                <w:szCs w:val="28"/>
                <w:lang w:val="en-US" w:eastAsia="zh-CN" w:bidi="ar-SA"/>
              </w:rPr>
              <w:t>建设绩效情况</w:t>
            </w:r>
          </w:p>
        </w:tc>
        <w:tc>
          <w:tcPr>
            <w:tcW w:w="810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1" w:type="dxa"/>
          <w:trHeight w:val="504" w:hRule="atLeast"/>
          <w:jc w:val="center"/>
        </w:trPr>
        <w:tc>
          <w:tcPr>
            <w:tcW w:w="886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验 收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1" w:type="dxa"/>
          <w:trHeight w:val="454" w:hRule="atLeast"/>
          <w:jc w:val="center"/>
        </w:trPr>
        <w:tc>
          <w:tcPr>
            <w:tcW w:w="886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3360" w:firstLineChars="1200"/>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验收组长签字：</w:t>
            </w: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auto"/>
                <w:sz w:val="28"/>
                <w:szCs w:val="28"/>
                <w:vertAlign w:val="baseline"/>
                <w:lang w:val="en-US" w:eastAsia="zh-CN"/>
              </w:rPr>
            </w:pPr>
          </w:p>
        </w:tc>
      </w:tr>
    </w:tbl>
    <w:tbl>
      <w:tblPr>
        <w:tblStyle w:val="6"/>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426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860"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验 收 组 成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24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姓  名</w:t>
            </w:r>
          </w:p>
        </w:tc>
        <w:tc>
          <w:tcPr>
            <w:tcW w:w="42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单位、职务职称</w:t>
            </w:r>
          </w:p>
        </w:tc>
        <w:tc>
          <w:tcPr>
            <w:tcW w:w="2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426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213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426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213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426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213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426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213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460"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426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c>
          <w:tcPr>
            <w:tcW w:w="2135"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adjustRightInd/>
        <w:snapToGrid/>
        <w:spacing w:line="240" w:lineRule="auto"/>
        <w:jc w:val="left"/>
        <w:rPr>
          <w:rFonts w:hint="eastAsia" w:ascii="仿宋_GB2312" w:hAnsi="仿宋_GB2312" w:eastAsia="仿宋_GB2312" w:cs="仿宋_GB2312"/>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eastAsia="zh-CN"/>
        </w:rPr>
        <w:br w:type="page"/>
      </w: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2</w:t>
      </w:r>
    </w:p>
    <w:p>
      <w:pPr>
        <w:adjustRightInd w:val="0"/>
        <w:snapToGrid w:val="0"/>
        <w:spacing w:line="590" w:lineRule="exact"/>
        <w:jc w:val="left"/>
        <w:rPr>
          <w:rFonts w:hint="eastAsia" w:ascii="仿宋_GB2312" w:hAnsi="仿宋_GB2312" w:eastAsia="仿宋_GB2312" w:cs="仿宋_GB2312"/>
          <w:color w:val="000000"/>
          <w:sz w:val="32"/>
          <w:szCs w:val="32"/>
          <w:shd w:val="clear" w:color="auto" w:fill="FFFFFF"/>
          <w:lang w:val="en-US" w:eastAsia="zh-CN"/>
        </w:rPr>
      </w:pPr>
    </w:p>
    <w:p>
      <w:pPr>
        <w:adjustRightInd w:val="0"/>
        <w:snapToGrid w:val="0"/>
        <w:spacing w:line="59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lang w:eastAsia="zh-CN"/>
        </w:rPr>
        <w:t>中山市现代农业产业园建设</w:t>
      </w:r>
      <w:r>
        <w:rPr>
          <w:rFonts w:hint="eastAsia" w:ascii="方正小标宋简体" w:hAnsi="方正小标宋简体" w:eastAsia="方正小标宋简体" w:cs="方正小标宋简体"/>
          <w:color w:val="000000"/>
          <w:sz w:val="44"/>
          <w:szCs w:val="44"/>
          <w:shd w:val="clear" w:color="auto" w:fill="FFFFFF"/>
        </w:rPr>
        <w:t>项目</w:t>
      </w:r>
      <w:r>
        <w:rPr>
          <w:rFonts w:hint="eastAsia" w:ascii="方正小标宋简体" w:hAnsi="方正小标宋简体" w:eastAsia="方正小标宋简体" w:cs="方正小标宋简体"/>
          <w:color w:val="000000"/>
          <w:sz w:val="44"/>
          <w:szCs w:val="44"/>
          <w:shd w:val="clear" w:color="auto" w:fill="FFFFFF"/>
          <w:lang w:eastAsia="zh-CN"/>
        </w:rPr>
        <w:t>抽验</w:t>
      </w:r>
      <w:r>
        <w:rPr>
          <w:rFonts w:hint="eastAsia" w:ascii="方正小标宋简体" w:hAnsi="方正小标宋简体" w:eastAsia="方正小标宋简体" w:cs="方正小标宋简体"/>
          <w:color w:val="000000"/>
          <w:sz w:val="44"/>
          <w:szCs w:val="44"/>
          <w:shd w:val="clear" w:color="auto" w:fill="FFFFFF"/>
        </w:rPr>
        <w:t>记录表</w:t>
      </w:r>
    </w:p>
    <w:p>
      <w:pPr>
        <w:adjustRightInd w:val="0"/>
        <w:snapToGrid w:val="0"/>
        <w:spacing w:line="590" w:lineRule="exact"/>
        <w:jc w:val="center"/>
        <w:rPr>
          <w:rFonts w:hint="eastAsia" w:ascii="方正小标宋简体" w:hAnsi="方正小标宋简体" w:eastAsia="方正小标宋简体" w:cs="方正小标宋简体"/>
          <w:color w:val="000000"/>
          <w:sz w:val="44"/>
          <w:szCs w:val="44"/>
          <w:shd w:val="clear" w:color="auto" w:fill="FFFFFF"/>
        </w:rPr>
      </w:pPr>
    </w:p>
    <w:p>
      <w:pPr>
        <w:pStyle w:val="2"/>
        <w:keepNext w:val="0"/>
        <w:keepLines w:val="0"/>
        <w:adjustRightInd w:val="0"/>
        <w:snapToGrid w:val="0"/>
        <w:spacing w:before="0" w:after="0" w:line="590" w:lineRule="exact"/>
        <w:ind w:left="0"/>
        <w:jc w:val="both"/>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名称</w:t>
      </w:r>
      <w:r>
        <w:rPr>
          <w:rFonts w:hint="eastAsia" w:ascii="仿宋_GB2312" w:hAnsi="仿宋_GB2312" w:eastAsia="仿宋_GB2312" w:cs="仿宋_GB2312"/>
          <w:b w:val="0"/>
          <w:bCs w:val="0"/>
          <w:color w:val="auto"/>
          <w:sz w:val="28"/>
          <w:szCs w:val="28"/>
          <w:u w:val="none"/>
        </w:rPr>
        <w:t>：</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u w:val="single"/>
        </w:rPr>
        <w:t xml:space="preserve">       </w:t>
      </w:r>
      <w:r>
        <w:rPr>
          <w:rFonts w:hint="eastAsia" w:ascii="仿宋_GB2312" w:hAnsi="仿宋_GB2312" w:eastAsia="仿宋_GB2312" w:cs="仿宋_GB2312"/>
          <w:b w:val="0"/>
          <w:bCs w:val="0"/>
          <w:color w:val="auto"/>
          <w:sz w:val="28"/>
          <w:szCs w:val="28"/>
          <w:u w:val="none"/>
          <w:lang w:eastAsia="zh-CN"/>
        </w:rPr>
        <w:t>产业园</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312"/>
        <w:gridCol w:w="589"/>
        <w:gridCol w:w="1306"/>
        <w:gridCol w:w="1900"/>
        <w:gridCol w:w="395"/>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22"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建设</w:t>
            </w:r>
            <w:r>
              <w:rPr>
                <w:rFonts w:hint="eastAsia" w:ascii="仿宋_GB2312" w:hAnsi="仿宋_GB2312" w:eastAsia="仿宋_GB2312" w:cs="仿宋_GB2312"/>
                <w:b w:val="0"/>
                <w:bCs/>
                <w:color w:val="auto"/>
                <w:sz w:val="24"/>
                <w:szCs w:val="24"/>
              </w:rPr>
              <w:t>项目名称</w:t>
            </w:r>
          </w:p>
        </w:tc>
        <w:tc>
          <w:tcPr>
            <w:tcW w:w="4077" w:type="pct"/>
            <w:gridSpan w:val="6"/>
            <w:noWrap w:val="0"/>
            <w:vAlign w:val="center"/>
          </w:tcPr>
          <w:p>
            <w:pPr>
              <w:adjustRightInd w:val="0"/>
              <w:snapToGrid w:val="0"/>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922"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实施主体</w:t>
            </w:r>
          </w:p>
        </w:tc>
        <w:tc>
          <w:tcPr>
            <w:tcW w:w="1770" w:type="pct"/>
            <w:gridSpan w:val="3"/>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建设地点</w:t>
            </w:r>
          </w:p>
        </w:tc>
        <w:tc>
          <w:tcPr>
            <w:tcW w:w="1258" w:type="pct"/>
            <w:gridSpan w:val="2"/>
            <w:noWrap w:val="0"/>
            <w:vAlign w:val="center"/>
          </w:tcPr>
          <w:p>
            <w:pPr>
              <w:adjustRightInd w:val="0"/>
              <w:snapToGrid w:val="0"/>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22"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开始</w:t>
            </w:r>
            <w:r>
              <w:rPr>
                <w:rFonts w:hint="eastAsia" w:ascii="仿宋_GB2312" w:hAnsi="仿宋_GB2312" w:eastAsia="仿宋_GB2312" w:cs="仿宋_GB2312"/>
                <w:b w:val="0"/>
                <w:bCs/>
                <w:color w:val="auto"/>
                <w:sz w:val="24"/>
                <w:szCs w:val="24"/>
              </w:rPr>
              <w:t>日期</w:t>
            </w:r>
          </w:p>
        </w:tc>
        <w:tc>
          <w:tcPr>
            <w:tcW w:w="1770" w:type="pct"/>
            <w:gridSpan w:val="3"/>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完成日期</w:t>
            </w:r>
          </w:p>
        </w:tc>
        <w:tc>
          <w:tcPr>
            <w:tcW w:w="1258" w:type="pct"/>
            <w:gridSpan w:val="2"/>
            <w:noWrap w:val="0"/>
            <w:vAlign w:val="center"/>
          </w:tcPr>
          <w:p>
            <w:pPr>
              <w:adjustRightInd w:val="0"/>
              <w:snapToGrid w:val="0"/>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922" w:type="pct"/>
            <w:vMerge w:val="restar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建设</w:t>
            </w:r>
            <w:r>
              <w:rPr>
                <w:rFonts w:hint="eastAsia" w:ascii="仿宋_GB2312" w:hAnsi="仿宋_GB2312" w:eastAsia="仿宋_GB2312" w:cs="仿宋_GB2312"/>
                <w:b w:val="0"/>
                <w:bCs/>
                <w:color w:val="auto"/>
                <w:sz w:val="24"/>
                <w:szCs w:val="24"/>
              </w:rPr>
              <w:t>项目投资</w:t>
            </w:r>
          </w:p>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构成（万元）</w:t>
            </w:r>
          </w:p>
        </w:tc>
        <w:tc>
          <w:tcPr>
            <w:tcW w:w="1770" w:type="pct"/>
            <w:gridSpan w:val="3"/>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计划投资</w:t>
            </w:r>
            <w:r>
              <w:rPr>
                <w:rFonts w:hint="eastAsia" w:ascii="仿宋_GB2312" w:hAnsi="仿宋_GB2312" w:eastAsia="仿宋_GB2312" w:cs="仿宋_GB2312"/>
                <w:b w:val="0"/>
                <w:bCs/>
                <w:color w:val="auto"/>
                <w:sz w:val="24"/>
                <w:szCs w:val="24"/>
                <w:lang w:eastAsia="zh-CN"/>
              </w:rPr>
              <w:t>（万元）</w:t>
            </w:r>
          </w:p>
        </w:tc>
        <w:tc>
          <w:tcPr>
            <w:tcW w:w="2307" w:type="pct"/>
            <w:gridSpan w:val="3"/>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实际投资</w:t>
            </w:r>
            <w:r>
              <w:rPr>
                <w:rFonts w:hint="eastAsia" w:ascii="仿宋_GB2312" w:hAnsi="仿宋_GB2312" w:eastAsia="仿宋_GB2312" w:cs="仿宋_GB2312"/>
                <w:b w:val="0"/>
                <w:bCs/>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22" w:type="pct"/>
            <w:vMerge w:val="continue"/>
            <w:noWrap w:val="0"/>
            <w:vAlign w:val="center"/>
          </w:tcPr>
          <w:p>
            <w:pPr>
              <w:adjustRightInd w:val="0"/>
              <w:snapToGrid w:val="0"/>
              <w:jc w:val="center"/>
              <w:rPr>
                <w:rFonts w:hint="eastAsia" w:ascii="仿宋_GB2312" w:hAnsi="仿宋_GB2312" w:eastAsia="仿宋_GB2312" w:cs="仿宋_GB2312"/>
                <w:b w:val="0"/>
                <w:bCs/>
                <w:color w:val="auto"/>
                <w:sz w:val="24"/>
                <w:szCs w:val="24"/>
              </w:rPr>
            </w:pPr>
          </w:p>
        </w:tc>
        <w:tc>
          <w:tcPr>
            <w:tcW w:w="1049" w:type="pct"/>
            <w:gridSpan w:val="2"/>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总投资</w:t>
            </w:r>
          </w:p>
        </w:tc>
        <w:tc>
          <w:tcPr>
            <w:tcW w:w="720" w:type="pct"/>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总投资</w:t>
            </w:r>
          </w:p>
        </w:tc>
        <w:tc>
          <w:tcPr>
            <w:tcW w:w="1258" w:type="pct"/>
            <w:gridSpan w:val="2"/>
            <w:noWrap w:val="0"/>
            <w:vAlign w:val="center"/>
          </w:tcPr>
          <w:p>
            <w:pPr>
              <w:adjustRightInd w:val="0"/>
              <w:snapToGrid w:val="0"/>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22" w:type="pct"/>
            <w:vMerge w:val="continue"/>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gridSpan w:val="2"/>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市级</w:t>
            </w:r>
            <w:r>
              <w:rPr>
                <w:rFonts w:hint="eastAsia" w:ascii="仿宋_GB2312" w:hAnsi="仿宋_GB2312" w:eastAsia="仿宋_GB2312" w:cs="仿宋_GB2312"/>
                <w:b w:val="0"/>
                <w:bCs/>
                <w:color w:val="auto"/>
                <w:sz w:val="24"/>
                <w:szCs w:val="24"/>
              </w:rPr>
              <w:t>财政资金</w:t>
            </w:r>
          </w:p>
        </w:tc>
        <w:tc>
          <w:tcPr>
            <w:tcW w:w="720" w:type="pct"/>
            <w:noWrap w:val="0"/>
            <w:vAlign w:val="center"/>
          </w:tcPr>
          <w:p>
            <w:pPr>
              <w:adjustRightInd w:val="0"/>
              <w:snapToGrid w:val="0"/>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市级</w:t>
            </w:r>
            <w:r>
              <w:rPr>
                <w:rFonts w:hint="eastAsia" w:ascii="仿宋_GB2312" w:hAnsi="仿宋_GB2312" w:eastAsia="仿宋_GB2312" w:cs="仿宋_GB2312"/>
                <w:b w:val="0"/>
                <w:bCs/>
                <w:color w:val="auto"/>
                <w:sz w:val="24"/>
                <w:szCs w:val="24"/>
              </w:rPr>
              <w:t>财政资金</w:t>
            </w:r>
          </w:p>
        </w:tc>
        <w:tc>
          <w:tcPr>
            <w:tcW w:w="1258" w:type="pct"/>
            <w:gridSpan w:val="2"/>
            <w:noWrap w:val="0"/>
            <w:vAlign w:val="center"/>
          </w:tcPr>
          <w:p>
            <w:pPr>
              <w:adjustRightInd w:val="0"/>
              <w:snapToGrid w:val="0"/>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22" w:type="pct"/>
            <w:vMerge w:val="continue"/>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gridSpan w:val="2"/>
            <w:noWrap w:val="0"/>
            <w:vAlign w:val="center"/>
          </w:tcPr>
          <w:p>
            <w:pPr>
              <w:adjustRightInd w:val="0"/>
              <w:snapToGrid w:val="0"/>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镇街统筹资金</w:t>
            </w:r>
          </w:p>
        </w:tc>
        <w:tc>
          <w:tcPr>
            <w:tcW w:w="720" w:type="pct"/>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镇街</w:t>
            </w:r>
            <w:r>
              <w:rPr>
                <w:rFonts w:hint="eastAsia" w:ascii="仿宋_GB2312" w:hAnsi="仿宋_GB2312" w:eastAsia="仿宋_GB2312" w:cs="仿宋_GB2312"/>
                <w:b w:val="0"/>
                <w:bCs/>
                <w:color w:val="auto"/>
                <w:sz w:val="24"/>
                <w:szCs w:val="24"/>
                <w:lang w:val="en-US" w:eastAsia="zh-CN"/>
              </w:rPr>
              <w:t>统筹</w:t>
            </w:r>
            <w:r>
              <w:rPr>
                <w:rFonts w:hint="eastAsia" w:ascii="仿宋_GB2312" w:hAnsi="仿宋_GB2312" w:eastAsia="仿宋_GB2312" w:cs="仿宋_GB2312"/>
                <w:b w:val="0"/>
                <w:bCs/>
                <w:color w:val="auto"/>
                <w:sz w:val="24"/>
                <w:szCs w:val="24"/>
                <w:lang w:eastAsia="zh-CN"/>
              </w:rPr>
              <w:t>资金</w:t>
            </w:r>
          </w:p>
        </w:tc>
        <w:tc>
          <w:tcPr>
            <w:tcW w:w="1258" w:type="pct"/>
            <w:gridSpan w:val="2"/>
            <w:noWrap w:val="0"/>
            <w:vAlign w:val="center"/>
          </w:tcPr>
          <w:p>
            <w:pPr>
              <w:adjustRightInd w:val="0"/>
              <w:snapToGrid w:val="0"/>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 w:type="pct"/>
            <w:vMerge w:val="continue"/>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gridSpan w:val="2"/>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自筹资金</w:t>
            </w:r>
          </w:p>
        </w:tc>
        <w:tc>
          <w:tcPr>
            <w:tcW w:w="720" w:type="pct"/>
            <w:noWrap w:val="0"/>
            <w:vAlign w:val="center"/>
          </w:tcPr>
          <w:p>
            <w:pPr>
              <w:adjustRightInd w:val="0"/>
              <w:snapToGrid w:val="0"/>
              <w:jc w:val="center"/>
              <w:rPr>
                <w:rFonts w:hint="eastAsia" w:ascii="仿宋_GB2312" w:hAnsi="仿宋_GB2312" w:eastAsia="仿宋_GB2312" w:cs="仿宋_GB2312"/>
                <w:bCs/>
                <w:color w:val="auto"/>
                <w:sz w:val="24"/>
                <w:szCs w:val="24"/>
              </w:rPr>
            </w:pPr>
          </w:p>
        </w:tc>
        <w:tc>
          <w:tcPr>
            <w:tcW w:w="1049"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自筹资金</w:t>
            </w:r>
          </w:p>
        </w:tc>
        <w:tc>
          <w:tcPr>
            <w:tcW w:w="1258" w:type="pct"/>
            <w:gridSpan w:val="2"/>
            <w:noWrap w:val="0"/>
            <w:vAlign w:val="center"/>
          </w:tcPr>
          <w:p>
            <w:pPr>
              <w:adjustRightInd w:val="0"/>
              <w:snapToGrid w:val="0"/>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2"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建设</w:t>
            </w:r>
            <w:r>
              <w:rPr>
                <w:rFonts w:hint="eastAsia" w:ascii="仿宋_GB2312" w:hAnsi="仿宋_GB2312" w:eastAsia="仿宋_GB2312" w:cs="仿宋_GB2312"/>
                <w:b w:val="0"/>
                <w:bCs/>
                <w:color w:val="auto"/>
                <w:sz w:val="24"/>
                <w:szCs w:val="24"/>
              </w:rPr>
              <w:t>项目</w:t>
            </w:r>
            <w:r>
              <w:rPr>
                <w:rFonts w:hint="eastAsia" w:ascii="仿宋_GB2312" w:hAnsi="仿宋_GB2312" w:eastAsia="仿宋_GB2312" w:cs="仿宋_GB2312"/>
                <w:b w:val="0"/>
                <w:bCs/>
                <w:color w:val="auto"/>
                <w:sz w:val="24"/>
                <w:szCs w:val="24"/>
                <w:lang w:eastAsia="zh-CN"/>
              </w:rPr>
              <w:t>完成情况和</w:t>
            </w:r>
            <w:r>
              <w:rPr>
                <w:rFonts w:hint="eastAsia" w:ascii="仿宋_GB2312" w:hAnsi="仿宋_GB2312" w:eastAsia="仿宋_GB2312" w:cs="仿宋_GB2312"/>
                <w:b w:val="0"/>
                <w:bCs/>
                <w:color w:val="auto"/>
                <w:sz w:val="24"/>
                <w:szCs w:val="24"/>
              </w:rPr>
              <w:t>验收</w:t>
            </w:r>
          </w:p>
          <w:p>
            <w:pPr>
              <w:adjustRightInd w:val="0"/>
              <w:snapToGrid w:val="0"/>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color w:val="auto"/>
                <w:sz w:val="24"/>
                <w:szCs w:val="24"/>
                <w:lang w:eastAsia="zh-CN"/>
              </w:rPr>
              <w:t>结论</w:t>
            </w:r>
          </w:p>
        </w:tc>
        <w:tc>
          <w:tcPr>
            <w:tcW w:w="4077" w:type="pct"/>
            <w:gridSpan w:val="6"/>
            <w:noWrap w:val="0"/>
            <w:vAlign w:val="center"/>
          </w:tcPr>
          <w:p>
            <w:pPr>
              <w:adjustRightInd w:val="0"/>
              <w:snapToGrid w:val="0"/>
              <w:spacing w:line="240" w:lineRule="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建设</w:t>
            </w:r>
            <w:r>
              <w:rPr>
                <w:rFonts w:hint="eastAsia" w:ascii="仿宋_GB2312" w:hAnsi="仿宋_GB2312" w:eastAsia="仿宋_GB2312" w:cs="仿宋_GB2312"/>
                <w:b w:val="0"/>
                <w:bCs/>
                <w:color w:val="auto"/>
                <w:sz w:val="24"/>
                <w:szCs w:val="24"/>
              </w:rPr>
              <w:t>项目</w:t>
            </w:r>
            <w:r>
              <w:rPr>
                <w:rFonts w:hint="eastAsia" w:ascii="仿宋_GB2312" w:hAnsi="仿宋_GB2312" w:eastAsia="仿宋_GB2312" w:cs="仿宋_GB2312"/>
                <w:b w:val="0"/>
                <w:bCs/>
                <w:color w:val="auto"/>
                <w:sz w:val="24"/>
                <w:szCs w:val="24"/>
                <w:lang w:eastAsia="zh-CN"/>
              </w:rPr>
              <w:t>完成情况：</w:t>
            </w:r>
          </w:p>
          <w:p>
            <w:pPr>
              <w:adjustRightInd w:val="0"/>
              <w:snapToGrid w:val="0"/>
              <w:rPr>
                <w:rFonts w:hint="eastAsia" w:ascii="仿宋_GB2312" w:hAnsi="仿宋_GB2312" w:eastAsia="仿宋_GB2312" w:cs="仿宋_GB2312"/>
                <w:b w:val="0"/>
                <w:bCs/>
                <w:color w:val="auto"/>
                <w:sz w:val="24"/>
                <w:szCs w:val="24"/>
                <w:lang w:eastAsia="zh-CN"/>
              </w:rPr>
            </w:pPr>
          </w:p>
          <w:p>
            <w:pPr>
              <w:adjustRightInd w:val="0"/>
              <w:snapToGrid w:val="0"/>
              <w:rPr>
                <w:rFonts w:hint="eastAsia" w:ascii="仿宋_GB2312" w:hAnsi="仿宋_GB2312" w:eastAsia="仿宋_GB2312" w:cs="仿宋_GB2312"/>
                <w:b w:val="0"/>
                <w:bCs/>
                <w:color w:val="auto"/>
                <w:sz w:val="24"/>
                <w:szCs w:val="24"/>
                <w:lang w:eastAsia="zh-CN"/>
              </w:rPr>
            </w:pPr>
          </w:p>
          <w:p>
            <w:pPr>
              <w:adjustRightInd w:val="0"/>
              <w:snapToGrid w:val="0"/>
              <w:rPr>
                <w:rFonts w:hint="eastAsia" w:ascii="仿宋_GB2312" w:hAnsi="仿宋_GB2312" w:eastAsia="仿宋_GB2312" w:cs="仿宋_GB2312"/>
                <w:bCs/>
                <w:color w:val="auto"/>
                <w:sz w:val="24"/>
                <w:szCs w:val="24"/>
                <w:lang w:eastAsia="zh-CN"/>
              </w:rPr>
            </w:pPr>
          </w:p>
          <w:p>
            <w:pPr>
              <w:adjustRightInd w:val="0"/>
              <w:snapToGrid w:val="0"/>
              <w:rPr>
                <w:rFonts w:hint="eastAsia" w:ascii="仿宋_GB2312" w:hAnsi="仿宋_GB2312" w:eastAsia="仿宋_GB2312" w:cs="仿宋_GB2312"/>
                <w:bCs/>
                <w:color w:val="auto"/>
                <w:sz w:val="24"/>
                <w:szCs w:val="24"/>
              </w:rPr>
            </w:pPr>
          </w:p>
          <w:p>
            <w:pPr>
              <w:adjustRightInd w:val="0"/>
              <w:snapToGrid w:val="0"/>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color w:val="auto"/>
                <w:sz w:val="24"/>
                <w:szCs w:val="24"/>
                <w:lang w:eastAsia="zh-CN"/>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2" w:type="pct"/>
            <w:vMerge w:val="restart"/>
            <w:noWrap w:val="0"/>
            <w:vAlign w:val="center"/>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抽验专家</w:t>
            </w:r>
          </w:p>
        </w:tc>
        <w:tc>
          <w:tcPr>
            <w:tcW w:w="724"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2313" w:type="pct"/>
            <w:gridSpan w:val="4"/>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单位、职称</w:t>
            </w:r>
          </w:p>
        </w:tc>
        <w:tc>
          <w:tcPr>
            <w:tcW w:w="1039" w:type="pct"/>
            <w:noWrap w:val="0"/>
            <w:vAlign w:val="center"/>
          </w:tcPr>
          <w:p>
            <w:pPr>
              <w:adjustRightInd w:val="0"/>
              <w:snapToGrid w:val="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7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2313"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Cs/>
                <w:color w:val="auto"/>
                <w:sz w:val="24"/>
                <w:szCs w:val="24"/>
              </w:rPr>
            </w:pPr>
          </w:p>
        </w:tc>
        <w:tc>
          <w:tcPr>
            <w:tcW w:w="1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7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2313"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1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7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2313"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1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7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2313"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1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72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2313" w:type="pct"/>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c>
          <w:tcPr>
            <w:tcW w:w="1039"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922" w:type="pct"/>
            <w:vMerge w:val="continue"/>
            <w:noWrap w:val="0"/>
            <w:vAlign w:val="top"/>
          </w:tcPr>
          <w:p>
            <w:pPr>
              <w:adjustRightInd w:val="0"/>
              <w:snapToGrid w:val="0"/>
              <w:jc w:val="center"/>
              <w:rPr>
                <w:rFonts w:hint="eastAsia" w:ascii="仿宋_GB2312" w:hAnsi="仿宋_GB2312" w:eastAsia="仿宋_GB2312" w:cs="仿宋_GB2312"/>
                <w:bCs/>
                <w:color w:val="auto"/>
                <w:sz w:val="24"/>
                <w:szCs w:val="24"/>
              </w:rPr>
            </w:pPr>
          </w:p>
        </w:tc>
        <w:tc>
          <w:tcPr>
            <w:tcW w:w="4077" w:type="pct"/>
            <w:gridSpan w:val="6"/>
            <w:noWrap w:val="0"/>
            <w:vAlign w:val="center"/>
          </w:tcPr>
          <w:p>
            <w:pPr>
              <w:adjustRightInd w:val="0"/>
              <w:snapToGrid w:val="0"/>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color w:val="auto"/>
                <w:sz w:val="24"/>
                <w:szCs w:val="24"/>
                <w:lang w:eastAsia="zh-CN"/>
              </w:rPr>
              <w:t>验收</w:t>
            </w:r>
            <w:r>
              <w:rPr>
                <w:rFonts w:hint="eastAsia" w:ascii="仿宋_GB2312" w:hAnsi="仿宋_GB2312" w:eastAsia="仿宋_GB2312" w:cs="仿宋_GB2312"/>
                <w:b w:val="0"/>
                <w:bCs/>
                <w:color w:val="auto"/>
                <w:sz w:val="24"/>
                <w:szCs w:val="24"/>
              </w:rPr>
              <w:t>组长签名：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年   月   日</w:t>
            </w:r>
          </w:p>
        </w:tc>
      </w:tr>
    </w:tbl>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3934"/>
        <w:gridCol w:w="1624"/>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862" w:type="pct"/>
            <w:tcBorders>
              <w:top w:val="single" w:color="auto" w:sz="4" w:space="0"/>
            </w:tcBorders>
            <w:noWrap w:val="0"/>
            <w:vAlign w:val="center"/>
          </w:tcPr>
          <w:p>
            <w:pPr>
              <w:adjustRightInd w:val="0"/>
              <w:snapToGrid w:val="0"/>
              <w:spacing w:afterLines="0"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验收</w:t>
            </w:r>
          </w:p>
          <w:p>
            <w:pPr>
              <w:adjustRightInd w:val="0"/>
              <w:snapToGrid w:val="0"/>
              <w:spacing w:afterLines="0" w:line="240" w:lineRule="auto"/>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内容</w:t>
            </w:r>
          </w:p>
        </w:tc>
        <w:tc>
          <w:tcPr>
            <w:tcW w:w="2171" w:type="pct"/>
            <w:tcBorders>
              <w:top w:val="single" w:color="auto" w:sz="4" w:space="0"/>
            </w:tcBorders>
            <w:noWrap w:val="0"/>
            <w:vAlign w:val="center"/>
          </w:tcPr>
          <w:p>
            <w:pPr>
              <w:adjustRightInd w:val="0"/>
              <w:snapToGrid w:val="0"/>
              <w:spacing w:afterLines="0" w:line="240" w:lineRule="auto"/>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lang w:eastAsia="zh-CN"/>
              </w:rPr>
              <w:t>验收</w:t>
            </w:r>
            <w:r>
              <w:rPr>
                <w:rFonts w:hint="eastAsia" w:ascii="黑体" w:hAnsi="黑体" w:eastAsia="黑体" w:cs="黑体"/>
                <w:b w:val="0"/>
                <w:bCs/>
                <w:color w:val="auto"/>
                <w:sz w:val="24"/>
                <w:szCs w:val="24"/>
              </w:rPr>
              <w:t>要点</w:t>
            </w:r>
          </w:p>
        </w:tc>
        <w:tc>
          <w:tcPr>
            <w:tcW w:w="896" w:type="pct"/>
            <w:tcBorders>
              <w:top w:val="single" w:color="auto" w:sz="4" w:space="0"/>
            </w:tcBorders>
            <w:noWrap w:val="0"/>
            <w:vAlign w:val="center"/>
          </w:tcPr>
          <w:p>
            <w:pPr>
              <w:adjustRightInd w:val="0"/>
              <w:snapToGrid w:val="0"/>
              <w:spacing w:afterLines="0" w:line="240" w:lineRule="auto"/>
              <w:jc w:val="center"/>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结论</w:t>
            </w:r>
          </w:p>
        </w:tc>
        <w:tc>
          <w:tcPr>
            <w:tcW w:w="1069" w:type="pct"/>
            <w:tcBorders>
              <w:top w:val="single" w:color="auto" w:sz="4" w:space="0"/>
            </w:tcBorders>
            <w:noWrap w:val="0"/>
            <w:vAlign w:val="center"/>
          </w:tcPr>
          <w:p>
            <w:pPr>
              <w:adjustRightInd w:val="0"/>
              <w:snapToGrid w:val="0"/>
              <w:spacing w:afterLines="0"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存在问题描述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3" w:hRule="atLeast"/>
          <w:jc w:val="center"/>
        </w:trPr>
        <w:tc>
          <w:tcPr>
            <w:tcW w:w="862" w:type="pct"/>
            <w:noWrap w:val="0"/>
            <w:vAlign w:val="center"/>
          </w:tcPr>
          <w:p>
            <w:pPr>
              <w:adjustRightInd w:val="0"/>
              <w:snapToGrid w:val="0"/>
              <w:spacing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建设项目</w:t>
            </w:r>
          </w:p>
          <w:p>
            <w:pPr>
              <w:adjustRightInd w:val="0"/>
              <w:snapToGrid w:val="0"/>
              <w:spacing w:afterLine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val="0"/>
                <w:bCs/>
                <w:color w:val="auto"/>
                <w:sz w:val="24"/>
                <w:szCs w:val="24"/>
                <w:lang w:eastAsia="zh-CN"/>
              </w:rPr>
              <w:t>完成情况</w:t>
            </w:r>
          </w:p>
        </w:tc>
        <w:tc>
          <w:tcPr>
            <w:tcW w:w="2171" w:type="pct"/>
            <w:noWrap w:val="0"/>
            <w:vAlign w:val="center"/>
          </w:tcPr>
          <w:p>
            <w:pPr>
              <w:adjustRightInd w:val="0"/>
              <w:snapToGrid w:val="0"/>
              <w:spacing w:before="0" w:after="0" w:afterLines="0" w:line="240" w:lineRule="auto"/>
              <w:jc w:val="both"/>
              <w:outlineLvl w:val="2"/>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1.市级财政补助资金投资建设项目完成率和资金使用率需达到100%；</w:t>
            </w:r>
          </w:p>
          <w:p>
            <w:pPr>
              <w:adjustRightInd w:val="0"/>
              <w:snapToGrid w:val="0"/>
              <w:spacing w:afterLine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2.企业自筹资金投资建设的项目完成率和自筹资金投入率达90%以上。（工程类、设备购置类等质保金视同已经支出）</w:t>
            </w:r>
          </w:p>
        </w:tc>
        <w:tc>
          <w:tcPr>
            <w:tcW w:w="896" w:type="pct"/>
            <w:noWrap w:val="0"/>
            <w:vAlign w:val="center"/>
          </w:tcPr>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default" w:ascii="仿宋_GB2312" w:hAnsi="仿宋_GB2312" w:eastAsia="仿宋_GB2312" w:cs="仿宋_GB2312"/>
                <w:color w:val="auto"/>
                <w:sz w:val="24"/>
                <w:szCs w:val="24"/>
                <w:lang w:val="en-US" w:eastAsia="zh-CN"/>
              </w:rPr>
            </w:pPr>
          </w:p>
        </w:tc>
        <w:tc>
          <w:tcPr>
            <w:tcW w:w="1069" w:type="pct"/>
            <w:noWrap w:val="0"/>
            <w:vAlign w:val="top"/>
          </w:tcPr>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7" w:hRule="atLeast"/>
          <w:jc w:val="center"/>
        </w:trPr>
        <w:tc>
          <w:tcPr>
            <w:tcW w:w="862" w:type="pct"/>
            <w:noWrap w:val="0"/>
            <w:vAlign w:val="center"/>
          </w:tcPr>
          <w:p>
            <w:pPr>
              <w:adjustRightInd w:val="0"/>
              <w:snapToGrid w:val="0"/>
              <w:spacing w:afterLine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建设项目</w:t>
            </w:r>
          </w:p>
          <w:p>
            <w:pPr>
              <w:adjustRightInd w:val="0"/>
              <w:snapToGrid w:val="0"/>
              <w:spacing w:afterLines="0"/>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满足的验收</w:t>
            </w:r>
          </w:p>
          <w:p>
            <w:pPr>
              <w:adjustRightInd w:val="0"/>
              <w:snapToGrid w:val="0"/>
              <w:spacing w:afterLines="0"/>
              <w:jc w:val="center"/>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val="0"/>
                <w:bCs w:val="0"/>
                <w:color w:val="auto"/>
                <w:sz w:val="24"/>
                <w:szCs w:val="24"/>
                <w:lang w:val="en-US" w:eastAsia="zh-CN"/>
              </w:rPr>
              <w:t>条件</w:t>
            </w:r>
          </w:p>
        </w:tc>
        <w:tc>
          <w:tcPr>
            <w:tcW w:w="2171" w:type="pct"/>
            <w:noWrap w:val="0"/>
            <w:vAlign w:val="center"/>
          </w:tcPr>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工程类：</w:t>
            </w:r>
          </w:p>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单项工程已经全部验收合格</w:t>
            </w:r>
            <w:r>
              <w:rPr>
                <w:rFonts w:hint="eastAsia" w:ascii="仿宋_GB2312" w:hAnsi="仿宋_GB2312" w:eastAsia="仿宋_GB2312" w:cs="仿宋_GB2312"/>
                <w:b w:val="0"/>
                <w:bCs w:val="0"/>
                <w:color w:val="auto"/>
                <w:sz w:val="24"/>
                <w:szCs w:val="24"/>
                <w:lang w:val="en-US" w:eastAsia="zh-CN"/>
              </w:rPr>
              <w:t>；</w:t>
            </w:r>
          </w:p>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val="en-US" w:eastAsia="zh-CN"/>
              </w:rPr>
              <w:t>2.</w:t>
            </w:r>
            <w:r>
              <w:rPr>
                <w:rFonts w:hint="eastAsia" w:ascii="仿宋_GB2312" w:hAnsi="仿宋_GB2312" w:eastAsia="仿宋_GB2312" w:cs="仿宋_GB2312"/>
                <w:b w:val="0"/>
                <w:bCs w:val="0"/>
                <w:color w:val="auto"/>
                <w:sz w:val="24"/>
                <w:szCs w:val="24"/>
              </w:rPr>
              <w:t>项目竣工</w:t>
            </w:r>
            <w:r>
              <w:rPr>
                <w:rFonts w:hint="eastAsia" w:ascii="仿宋_GB2312" w:hAnsi="仿宋_GB2312" w:eastAsia="仿宋_GB2312" w:cs="仿宋_GB2312"/>
                <w:b w:val="0"/>
                <w:bCs w:val="0"/>
                <w:color w:val="auto"/>
                <w:sz w:val="24"/>
                <w:szCs w:val="24"/>
                <w:lang w:val="en-US" w:eastAsia="zh-CN"/>
              </w:rPr>
              <w:t>财务</w:t>
            </w:r>
            <w:r>
              <w:rPr>
                <w:rFonts w:hint="eastAsia" w:ascii="仿宋_GB2312" w:hAnsi="仿宋_GB2312" w:eastAsia="仿宋_GB2312" w:cs="仿宋_GB2312"/>
                <w:b w:val="0"/>
                <w:bCs w:val="0"/>
                <w:color w:val="auto"/>
                <w:sz w:val="24"/>
                <w:szCs w:val="24"/>
              </w:rPr>
              <w:t>决算已经完成</w:t>
            </w:r>
            <w:r>
              <w:rPr>
                <w:rFonts w:hint="eastAsia" w:ascii="仿宋_GB2312" w:hAnsi="仿宋_GB2312" w:eastAsia="仿宋_GB2312" w:cs="仿宋_GB2312"/>
                <w:b w:val="0"/>
                <w:bCs w:val="0"/>
                <w:color w:val="auto"/>
                <w:sz w:val="24"/>
                <w:szCs w:val="24"/>
                <w:lang w:eastAsia="zh-CN"/>
              </w:rPr>
              <w:t>；</w:t>
            </w:r>
          </w:p>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3.建设单位已组织项目初步验收并合格；</w:t>
            </w:r>
          </w:p>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eastAsia="zh-CN"/>
              </w:rPr>
            </w:pPr>
            <w:r>
              <w:rPr>
                <w:rFonts w:hint="eastAsia" w:ascii="仿宋_GB2312" w:hAnsi="仿宋_GB2312" w:eastAsia="仿宋_GB2312" w:cs="仿宋_GB2312"/>
                <w:b w:val="0"/>
                <w:bCs w:val="0"/>
                <w:color w:val="auto"/>
                <w:sz w:val="24"/>
                <w:szCs w:val="24"/>
                <w:lang w:val="en-US" w:eastAsia="zh-CN"/>
              </w:rPr>
              <w:t>4.</w:t>
            </w:r>
            <w:r>
              <w:rPr>
                <w:rFonts w:hint="eastAsia" w:ascii="仿宋_GB2312" w:hAnsi="仿宋_GB2312" w:eastAsia="仿宋_GB2312" w:cs="仿宋_GB2312"/>
                <w:b w:val="0"/>
                <w:bCs w:val="0"/>
                <w:color w:val="auto"/>
                <w:sz w:val="24"/>
                <w:szCs w:val="24"/>
              </w:rPr>
              <w:t>文档资料齐全、完整，并按要求整理归档</w:t>
            </w:r>
            <w:r>
              <w:rPr>
                <w:rFonts w:hint="eastAsia" w:ascii="仿宋_GB2312" w:hAnsi="仿宋_GB2312" w:eastAsia="仿宋_GB2312" w:cs="仿宋_GB2312"/>
                <w:b w:val="0"/>
                <w:bCs w:val="0"/>
                <w:color w:val="auto"/>
                <w:sz w:val="24"/>
                <w:szCs w:val="24"/>
                <w:lang w:eastAsia="zh-CN"/>
              </w:rPr>
              <w:t>；</w:t>
            </w:r>
          </w:p>
          <w:p>
            <w:pPr>
              <w:pStyle w:val="3"/>
              <w:pageBreakBefore w:val="0"/>
              <w:widowControl w:val="0"/>
              <w:kinsoku/>
              <w:wordWrap/>
              <w:overflowPunct/>
              <w:topLinePunct w:val="0"/>
              <w:autoSpaceDE/>
              <w:autoSpaceDN/>
              <w:bidi w:val="0"/>
              <w:adjustRightInd w:val="0"/>
              <w:snapToGrid w:val="0"/>
              <w:spacing w:afterLines="0" w:line="240" w:lineRule="auto"/>
              <w:ind w:firstLine="0" w:firstLineChars="0"/>
              <w:textAlignment w:val="auto"/>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非工程类：</w:t>
            </w:r>
          </w:p>
          <w:p>
            <w:pPr>
              <w:pStyle w:val="3"/>
              <w:adjustRightInd w:val="0"/>
              <w:snapToGrid w:val="0"/>
              <w:spacing w:afterLines="0" w:line="240" w:lineRule="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1.项目资金凭证等规范完整，可证明项目实施真实性的佐证材料准确，并按要求归档。</w:t>
            </w:r>
          </w:p>
        </w:tc>
        <w:tc>
          <w:tcPr>
            <w:tcW w:w="896" w:type="pct"/>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eastAsia="zh-CN"/>
              </w:rPr>
            </w:pP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eastAsia="zh-CN"/>
              </w:rPr>
            </w:pP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widowControl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p>
          <w:p>
            <w:pPr>
              <w:pageBreakBefore w:val="0"/>
              <w:widowControl w:val="0"/>
              <w:kinsoku/>
              <w:wordWrap/>
              <w:overflowPunct/>
              <w:topLinePunct w:val="0"/>
              <w:autoSpaceDE/>
              <w:autoSpaceDN/>
              <w:bidi w:val="0"/>
              <w:adjustRightInd w:val="0"/>
              <w:snapToGrid w:val="0"/>
              <w:spacing w:afterLines="0" w:line="240" w:lineRule="auto"/>
              <w:ind w:right="0" w:rightChars="0"/>
              <w:jc w:val="both"/>
              <w:textAlignment w:val="auto"/>
              <w:rPr>
                <w:rFonts w:hint="default" w:ascii="仿宋_GB2312" w:hAnsi="仿宋_GB2312" w:eastAsia="仿宋_GB2312" w:cs="仿宋_GB2312"/>
                <w:color w:val="auto"/>
                <w:sz w:val="24"/>
                <w:szCs w:val="24"/>
                <w:lang w:val="en-US" w:eastAsia="zh-CN"/>
              </w:rPr>
            </w:pPr>
          </w:p>
        </w:tc>
        <w:tc>
          <w:tcPr>
            <w:tcW w:w="1069" w:type="pct"/>
            <w:noWrap w:val="0"/>
            <w:vAlign w:val="top"/>
          </w:tcPr>
          <w:p>
            <w:pPr>
              <w:pageBreakBefore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862" w:type="pct"/>
            <w:noWrap w:val="0"/>
            <w:vAlign w:val="center"/>
          </w:tcPr>
          <w:p>
            <w:pPr>
              <w:adjustRightInd w:val="0"/>
              <w:snapToGrid w:val="0"/>
              <w:spacing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资金使用</w:t>
            </w:r>
          </w:p>
          <w:p>
            <w:pPr>
              <w:adjustRightInd w:val="0"/>
              <w:snapToGrid w:val="0"/>
              <w:spacing w:afterLines="0"/>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val="0"/>
                <w:bCs/>
                <w:color w:val="auto"/>
                <w:sz w:val="24"/>
                <w:szCs w:val="24"/>
                <w:lang w:eastAsia="zh-CN"/>
              </w:rPr>
              <w:t>管理情况</w:t>
            </w:r>
          </w:p>
        </w:tc>
        <w:tc>
          <w:tcPr>
            <w:tcW w:w="2171" w:type="pct"/>
            <w:noWrap w:val="0"/>
            <w:vAlign w:val="center"/>
          </w:tcPr>
          <w:p>
            <w:pPr>
              <w:pStyle w:val="2"/>
              <w:keepNext w:val="0"/>
              <w:keepLines w:val="0"/>
              <w:adjustRightInd w:val="0"/>
              <w:snapToGrid w:val="0"/>
              <w:spacing w:before="0" w:after="0" w:afterLines="0" w:line="240" w:lineRule="auto"/>
              <w:jc w:val="both"/>
              <w:outlineLvl w:val="2"/>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1.专账管理；</w:t>
            </w:r>
          </w:p>
          <w:p>
            <w:pPr>
              <w:pStyle w:val="2"/>
              <w:keepNext w:val="0"/>
              <w:keepLines w:val="0"/>
              <w:adjustRightInd w:val="0"/>
              <w:snapToGrid w:val="0"/>
              <w:spacing w:before="0" w:after="0" w:afterLines="0" w:line="240" w:lineRule="auto"/>
              <w:jc w:val="both"/>
              <w:outlineLvl w:val="2"/>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val="0"/>
                <w:bCs w:val="0"/>
                <w:color w:val="auto"/>
                <w:sz w:val="24"/>
                <w:szCs w:val="24"/>
                <w:lang w:val="en-US" w:eastAsia="zh-CN"/>
              </w:rPr>
              <w:t>2.挪用、挤占资金；</w:t>
            </w:r>
          </w:p>
          <w:p>
            <w:pPr>
              <w:pStyle w:val="2"/>
              <w:keepNext w:val="0"/>
              <w:keepLines w:val="0"/>
              <w:adjustRightInd w:val="0"/>
              <w:snapToGrid w:val="0"/>
              <w:spacing w:before="0" w:after="0" w:afterLines="0" w:line="240" w:lineRule="auto"/>
              <w:jc w:val="both"/>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b w:val="0"/>
                <w:bCs w:val="0"/>
                <w:color w:val="auto"/>
                <w:sz w:val="24"/>
                <w:szCs w:val="24"/>
                <w:lang w:val="en-US" w:eastAsia="zh-CN"/>
              </w:rPr>
              <w:t>3.负面清单。</w:t>
            </w:r>
          </w:p>
        </w:tc>
        <w:tc>
          <w:tcPr>
            <w:tcW w:w="896" w:type="pct"/>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1069" w:type="pct"/>
            <w:noWrap w:val="0"/>
            <w:vAlign w:val="top"/>
          </w:tcPr>
          <w:p>
            <w:pPr>
              <w:pageBreakBefore w:val="0"/>
              <w:kinsoku/>
              <w:wordWrap/>
              <w:overflowPunct/>
              <w:topLinePunct w:val="0"/>
              <w:autoSpaceDE/>
              <w:autoSpaceDN/>
              <w:bidi w:val="0"/>
              <w:adjustRightInd w:val="0"/>
              <w:snapToGrid w:val="0"/>
              <w:spacing w:afterLines="0" w:line="240" w:lineRule="auto"/>
              <w:ind w:right="0" w:rightChars="0"/>
              <w:jc w:val="both"/>
              <w:textAlignment w:val="auto"/>
              <w:rPr>
                <w:rFonts w:hint="eastAsia" w:ascii="仿宋_GB2312" w:hAnsi="仿宋_GB2312" w:eastAsia="仿宋_GB2312" w:cs="仿宋_GB2312"/>
                <w:color w:val="auto"/>
                <w:sz w:val="24"/>
                <w:szCs w:val="24"/>
                <w:lang w:eastAsia="zh-CN"/>
              </w:rPr>
            </w:pPr>
          </w:p>
        </w:tc>
      </w:tr>
    </w:tbl>
    <w:tbl>
      <w:tblPr>
        <w:tblStyle w:val="6"/>
        <w:tblW w:w="94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9"/>
        <w:gridCol w:w="3487"/>
        <w:gridCol w:w="2671"/>
        <w:gridCol w:w="2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6" w:hRule="atLeast"/>
          <w:tblHeader/>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本项目</w:t>
            </w:r>
          </w:p>
          <w:p>
            <w:pPr>
              <w:adjustRightInd w:val="0"/>
              <w:snapToGrid w:val="0"/>
              <w:spacing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类型</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主要项目建设内容</w:t>
            </w:r>
          </w:p>
        </w:tc>
        <w:tc>
          <w:tcPr>
            <w:tcW w:w="26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4"/>
                <w:szCs w:val="24"/>
                <w:lang w:eastAsia="zh-CN"/>
              </w:rPr>
              <w:t>检查结果是否符合</w:t>
            </w:r>
            <w:r>
              <w:rPr>
                <w:rFonts w:hint="eastAsia" w:ascii="黑体" w:hAnsi="黑体" w:eastAsia="黑体" w:cs="黑体"/>
                <w:b w:val="0"/>
                <w:bCs/>
                <w:color w:val="auto"/>
                <w:sz w:val="24"/>
                <w:szCs w:val="24"/>
                <w:lang w:val="en-US" w:eastAsia="zh-CN"/>
              </w:rPr>
              <w:t>资金使用方案内容</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黑体" w:hAnsi="黑体" w:eastAsia="黑体" w:cs="黑体"/>
                <w:b w:val="0"/>
                <w:bCs/>
                <w:color w:val="auto"/>
                <w:sz w:val="24"/>
                <w:szCs w:val="24"/>
                <w:lang w:val="en-US" w:eastAsia="zh-CN"/>
              </w:rPr>
            </w:pPr>
            <w:r>
              <w:rPr>
                <w:rFonts w:hint="eastAsia" w:ascii="黑体" w:hAnsi="黑体" w:eastAsia="黑体" w:cs="黑体"/>
                <w:b w:val="0"/>
                <w:bCs/>
                <w:color w:val="auto"/>
                <w:sz w:val="24"/>
                <w:szCs w:val="24"/>
                <w:lang w:eastAsia="zh-CN"/>
              </w:rPr>
              <w:t>存在问题描述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14" w:hRule="atLeast"/>
          <w:jc w:val="center"/>
        </w:trPr>
        <w:tc>
          <w:tcPr>
            <w:tcW w:w="1159" w:type="dxa"/>
            <w:tcBorders>
              <w:top w:val="single" w:color="auto" w:sz="4" w:space="0"/>
              <w:left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val="0"/>
                <w:color w:val="auto"/>
                <w:sz w:val="24"/>
                <w:szCs w:val="24"/>
              </w:rPr>
              <w:t>农业</w:t>
            </w:r>
            <w:r>
              <w:rPr>
                <w:rFonts w:hint="eastAsia" w:ascii="仿宋_GB2312" w:hAnsi="仿宋_GB2312" w:eastAsia="仿宋_GB2312" w:cs="仿宋_GB2312"/>
                <w:b/>
                <w:bCs w:val="0"/>
                <w:color w:val="auto"/>
                <w:sz w:val="24"/>
                <w:szCs w:val="24"/>
                <w:lang w:val="en-US" w:eastAsia="zh-CN"/>
              </w:rPr>
              <w:t xml:space="preserve">   </w:t>
            </w:r>
            <w:r>
              <w:rPr>
                <w:rFonts w:hint="eastAsia" w:ascii="仿宋_GB2312" w:hAnsi="仿宋_GB2312" w:eastAsia="仿宋_GB2312" w:cs="仿宋_GB2312"/>
                <w:b/>
                <w:bCs w:val="0"/>
                <w:color w:val="auto"/>
                <w:sz w:val="24"/>
                <w:szCs w:val="24"/>
              </w:rPr>
              <w:t>设施</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温室大棚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水利设施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水肥一体化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购置设施设备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基础设施升级改造</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畜禽养殖栏舍建设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水产养殖设施提升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畜禽粪污资源化利用</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水产养殖尾水处理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其他</w:t>
            </w:r>
          </w:p>
        </w:tc>
        <w:tc>
          <w:tcPr>
            <w:tcW w:w="2671"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45"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rPr>
              <w:t>产业</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融合   　</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农产品加工设施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农产品仓储及冷库建设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购置加工设施设备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畜禽屠宰加工及冷链物流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水产品加工及冷链物流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销售终端建设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农旅体验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双创基地建设 </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培训设施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其他                       </w:t>
            </w:r>
          </w:p>
        </w:tc>
        <w:tc>
          <w:tcPr>
            <w:tcW w:w="2671"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5"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color w:val="auto"/>
                <w:sz w:val="24"/>
                <w:szCs w:val="24"/>
              </w:rPr>
              <w:t>科技与信息</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支撑</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科技研发中心建设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数字农业建设 </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电商平台建设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科技转化成果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其他                        </w:t>
            </w:r>
          </w:p>
        </w:tc>
        <w:tc>
          <w:tcPr>
            <w:tcW w:w="2671"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7"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val="0"/>
                <w:color w:val="auto"/>
                <w:sz w:val="24"/>
                <w:szCs w:val="24"/>
              </w:rPr>
              <w:t>土地</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流转</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核心区土地流转（建设）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标准农田土地流转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畜禽养殖土地流转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水产养殖土地流转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其他</w:t>
            </w:r>
          </w:p>
        </w:tc>
        <w:tc>
          <w:tcPr>
            <w:tcW w:w="26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43"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val="0"/>
                <w:color w:val="auto"/>
                <w:sz w:val="24"/>
                <w:szCs w:val="24"/>
              </w:rPr>
              <w:t>公共</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区域</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品牌</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建设</w:t>
            </w:r>
          </w:p>
        </w:tc>
        <w:tc>
          <w:tcPr>
            <w:tcW w:w="3487"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产业园公共宣传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企业自有宣传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区域公共品牌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企业自有品牌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其他</w:t>
            </w:r>
          </w:p>
        </w:tc>
        <w:tc>
          <w:tcPr>
            <w:tcW w:w="2671"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3" w:hRule="atLeast"/>
          <w:jc w:val="center"/>
        </w:trPr>
        <w:tc>
          <w:tcPr>
            <w:tcW w:w="1159"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bCs w:val="0"/>
                <w:color w:val="auto"/>
                <w:sz w:val="24"/>
                <w:szCs w:val="24"/>
              </w:rPr>
              <w:t>贴息</w:t>
            </w:r>
          </w:p>
          <w:p>
            <w:pPr>
              <w:pStyle w:val="2"/>
              <w:keepNext w:val="0"/>
              <w:keepLines w:val="0"/>
              <w:pageBreakBefore w:val="0"/>
              <w:kinsoku/>
              <w:wordWrap/>
              <w:overflowPunct/>
              <w:topLinePunct w:val="0"/>
              <w:autoSpaceDE/>
              <w:autoSpaceDN/>
              <w:bidi w:val="0"/>
              <w:adjustRightInd w:val="0"/>
              <w:snapToGrid w:val="0"/>
              <w:spacing w:before="0" w:after="0" w:line="240" w:lineRule="auto"/>
              <w:jc w:val="center"/>
              <w:textAlignment w:val="auto"/>
              <w:outlineLvl w:val="2"/>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贷款</w:t>
            </w:r>
          </w:p>
        </w:tc>
        <w:tc>
          <w:tcPr>
            <w:tcW w:w="34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left"/>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财政贴息贷款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 xml:space="preserve">自付利息贷款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b w:val="0"/>
                <w:bCs/>
                <w:color w:val="auto"/>
                <w:sz w:val="24"/>
                <w:szCs w:val="24"/>
              </w:rPr>
              <w:t>其他</w:t>
            </w:r>
          </w:p>
        </w:tc>
        <w:tc>
          <w:tcPr>
            <w:tcW w:w="26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widowControl w:val="0"/>
              <w:kinsoku/>
              <w:wordWrap/>
              <w:overflowPunct/>
              <w:topLinePunct w:val="0"/>
              <w:autoSpaceDE/>
              <w:autoSpaceDN/>
              <w:bidi w:val="0"/>
              <w:adjustRightInd w:val="0"/>
              <w:snapToGrid w:val="0"/>
              <w:spacing w:after="0" w:afterLines="0" w:line="240" w:lineRule="auto"/>
              <w:ind w:right="0" w:rightChars="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bottom w:val="single" w:color="auto" w:sz="4" w:space="0"/>
              <w:right w:val="single" w:color="auto" w:sz="4" w:space="0"/>
            </w:tcBorders>
            <w:noWrap w:val="0"/>
            <w:vAlign w:val="top"/>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1" w:hRule="atLeast"/>
          <w:jc w:val="center"/>
        </w:trPr>
        <w:tc>
          <w:tcPr>
            <w:tcW w:w="464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center"/>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bCs w:val="0"/>
                <w:color w:val="auto"/>
                <w:sz w:val="24"/>
                <w:szCs w:val="24"/>
                <w:lang w:eastAsia="zh-CN"/>
              </w:rPr>
              <w:t>资料是否符合要求</w:t>
            </w:r>
          </w:p>
        </w:tc>
        <w:tc>
          <w:tcPr>
            <w:tcW w:w="267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color w:val="auto"/>
                <w:sz w:val="24"/>
                <w:szCs w:val="24"/>
                <w:lang w:eastAsia="zh-CN"/>
              </w:rPr>
              <w:t>□是</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否</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s="仿宋_GB2312"/>
                <w:b w:val="0"/>
                <w:bCs/>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br w:type="page"/>
      </w: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XXX镇人民政府关于申请XXX产业园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市级综合验收的函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（参考模板）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按照《中山市现代农业产业园验收工作方案》文件要求，我镇已按要求完成项目建设，全部建设项目已通过镇级验收，项目材料齐全，具备综合验收条件，现申请对XXX产业园进行市级综合验收。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此函。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附件：1.中山市现代农业产业园建设项目验收情况审核表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2.佐证材料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lang w:val="en-US" w:eastAsia="zh-CN"/>
        </w:rPr>
      </w:pPr>
      <w:r>
        <w:rPr>
          <w:rFonts w:hint="eastAsia" w:ascii="仿宋_GB2312" w:hAnsi="仿宋_GB2312" w:eastAsia="仿宋_GB2312" w:cs="仿宋_GB2312"/>
          <w:lang w:val="en-US" w:eastAsia="zh-CN"/>
        </w:rPr>
        <w:t>XX镇人民政府</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202X年X月X日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（联系人：XXX，联系电话：XXX）</w:t>
      </w:r>
    </w:p>
    <w:p>
      <w:pPr>
        <w:adjustRightInd w:val="0"/>
        <w:snapToGrid w:val="0"/>
        <w:spacing w:line="590" w:lineRule="exact"/>
        <w:jc w:val="left"/>
        <w:rPr>
          <w:rFonts w:hint="default" w:ascii="方正小标宋简体" w:hAnsi="方正小标宋简体" w:eastAsia="方正小标宋简体" w:cs="方正小标宋简体"/>
          <w:color w:val="000000"/>
          <w:sz w:val="44"/>
          <w:szCs w:val="44"/>
          <w:shd w:val="clear" w:color="auto" w:fill="FFFFFF"/>
          <w:lang w:val="en-US"/>
        </w:rPr>
      </w:pPr>
      <w:r>
        <w:rPr>
          <w:rFonts w:hint="eastAsia" w:ascii="仿宋_GB2312" w:hAnsi="仿宋_GB2312" w:eastAsia="仿宋_GB2312" w:cs="仿宋_GB2312"/>
          <w:color w:val="000000"/>
          <w:sz w:val="32"/>
          <w:szCs w:val="32"/>
          <w:shd w:val="clear" w:color="auto" w:fill="FFFFFF"/>
          <w:lang w:eastAsia="zh-CN"/>
        </w:rPr>
        <w:br w:type="page"/>
      </w:r>
      <w:r>
        <w:rPr>
          <w:rFonts w:hint="eastAsia" w:ascii="黑体" w:hAnsi="黑体" w:eastAsia="黑体" w:cs="黑体"/>
          <w:color w:val="000000"/>
          <w:sz w:val="32"/>
          <w:szCs w:val="32"/>
          <w:shd w:val="clear" w:color="auto" w:fill="FFFFFF"/>
          <w:lang w:eastAsia="zh-CN"/>
        </w:rPr>
        <w:t>附件</w:t>
      </w:r>
      <w:r>
        <w:rPr>
          <w:rFonts w:hint="eastAsia" w:ascii="黑体" w:hAnsi="黑体" w:eastAsia="黑体" w:cs="黑体"/>
          <w:color w:val="000000"/>
          <w:sz w:val="32"/>
          <w:szCs w:val="32"/>
          <w:shd w:val="clear" w:color="auto" w:fill="FFFFFF"/>
          <w:lang w:val="en-US" w:eastAsia="zh-CN"/>
        </w:rPr>
        <w:t>4</w:t>
      </w:r>
    </w:p>
    <w:p>
      <w:pPr>
        <w:adjustRightInd w:val="0"/>
        <w:snapToGrid w:val="0"/>
        <w:spacing w:line="590" w:lineRule="exact"/>
        <w:jc w:val="center"/>
        <w:rPr>
          <w:rFonts w:hint="eastAsia" w:ascii="方正小标宋简体" w:hAnsi="方正小标宋简体" w:eastAsia="方正小标宋简体" w:cs="方正小标宋简体"/>
          <w:color w:val="000000"/>
          <w:sz w:val="44"/>
          <w:szCs w:val="44"/>
          <w:shd w:val="clear" w:color="auto" w:fill="FFFFFF"/>
          <w:lang w:eastAsia="zh-CN"/>
        </w:rPr>
      </w:pPr>
      <w:r>
        <w:rPr>
          <w:rFonts w:hint="eastAsia" w:ascii="方正小标宋简体" w:hAnsi="方正小标宋简体" w:eastAsia="方正小标宋简体" w:cs="方正小标宋简体"/>
          <w:color w:val="000000"/>
          <w:sz w:val="44"/>
          <w:szCs w:val="44"/>
          <w:shd w:val="clear" w:color="auto" w:fill="FFFFFF"/>
          <w:lang w:eastAsia="zh-CN"/>
        </w:rPr>
        <w:t>中山市现代农业</w:t>
      </w:r>
      <w:r>
        <w:rPr>
          <w:rFonts w:hint="eastAsia" w:ascii="方正小标宋简体" w:hAnsi="方正小标宋简体" w:eastAsia="方正小标宋简体" w:cs="方正小标宋简体"/>
          <w:color w:val="000000"/>
          <w:sz w:val="44"/>
          <w:szCs w:val="44"/>
          <w:shd w:val="clear" w:color="auto" w:fill="FFFFFF"/>
        </w:rPr>
        <w:t>产业园</w:t>
      </w:r>
      <w:r>
        <w:rPr>
          <w:rFonts w:hint="eastAsia" w:ascii="方正小标宋简体" w:hAnsi="方正小标宋简体" w:eastAsia="方正小标宋简体" w:cs="方正小标宋简体"/>
          <w:color w:val="000000"/>
          <w:sz w:val="44"/>
          <w:szCs w:val="44"/>
          <w:shd w:val="clear" w:color="auto" w:fill="FFFFFF"/>
          <w:lang w:eastAsia="zh-CN"/>
        </w:rPr>
        <w:t>建设</w:t>
      </w:r>
      <w:r>
        <w:rPr>
          <w:rFonts w:hint="eastAsia" w:ascii="方正小标宋简体" w:hAnsi="方正小标宋简体" w:eastAsia="方正小标宋简体" w:cs="方正小标宋简体"/>
          <w:color w:val="000000"/>
          <w:sz w:val="44"/>
          <w:szCs w:val="44"/>
          <w:shd w:val="clear" w:color="auto" w:fill="FFFFFF"/>
        </w:rPr>
        <w:t>项目验收</w:t>
      </w:r>
      <w:r>
        <w:rPr>
          <w:rFonts w:hint="eastAsia" w:ascii="方正小标宋简体" w:hAnsi="方正小标宋简体" w:eastAsia="方正小标宋简体" w:cs="方正小标宋简体"/>
          <w:color w:val="000000"/>
          <w:sz w:val="44"/>
          <w:szCs w:val="44"/>
          <w:shd w:val="clear" w:color="auto" w:fill="FFFFFF"/>
          <w:lang w:eastAsia="zh-CN"/>
        </w:rPr>
        <w:t>情况</w:t>
      </w:r>
    </w:p>
    <w:p>
      <w:pPr>
        <w:adjustRightInd w:val="0"/>
        <w:snapToGrid w:val="0"/>
        <w:spacing w:line="590" w:lineRule="exact"/>
        <w:jc w:val="center"/>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lang w:eastAsia="zh-CN"/>
        </w:rPr>
        <w:t>审核</w:t>
      </w:r>
      <w:r>
        <w:rPr>
          <w:rFonts w:hint="eastAsia" w:ascii="方正小标宋简体" w:hAnsi="方正小标宋简体" w:eastAsia="方正小标宋简体" w:cs="方正小标宋简体"/>
          <w:color w:val="000000"/>
          <w:sz w:val="44"/>
          <w:szCs w:val="44"/>
          <w:shd w:val="clear" w:color="auto" w:fill="FFFFFF"/>
        </w:rPr>
        <w:t>表</w:t>
      </w:r>
    </w:p>
    <w:p>
      <w:pPr>
        <w:pStyle w:val="2"/>
        <w:keepNext w:val="0"/>
        <w:keepLines w:val="0"/>
        <w:adjustRightInd w:val="0"/>
        <w:snapToGrid w:val="0"/>
        <w:spacing w:before="0" w:after="0" w:line="590" w:lineRule="exact"/>
        <w:ind w:left="0"/>
        <w:jc w:val="both"/>
        <w:rPr>
          <w:rFonts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名称</w:t>
      </w:r>
      <w:r>
        <w:rPr>
          <w:rFonts w:hint="eastAsia" w:ascii="仿宋_GB2312" w:hAnsi="仿宋_GB2312" w:eastAsia="仿宋_GB2312" w:cs="仿宋_GB2312"/>
          <w:b w:val="0"/>
          <w:bCs w:val="0"/>
          <w:color w:val="auto"/>
          <w:sz w:val="28"/>
          <w:szCs w:val="28"/>
          <w:u w:val="single"/>
        </w:rPr>
        <w:t>：</w:t>
      </w:r>
      <w:r>
        <w:rPr>
          <w:rFonts w:hint="eastAsia" w:ascii="仿宋_GB2312" w:hAnsi="仿宋_GB2312" w:eastAsia="仿宋_GB2312" w:cs="仿宋_GB2312"/>
          <w:b w:val="0"/>
          <w:bCs w:val="0"/>
          <w:color w:val="auto"/>
          <w:sz w:val="28"/>
          <w:szCs w:val="28"/>
          <w:u w:val="single"/>
          <w:lang w:val="en-US" w:eastAsia="zh-CN"/>
        </w:rPr>
        <w:t xml:space="preserve">            </w:t>
      </w:r>
      <w:r>
        <w:rPr>
          <w:rFonts w:hint="eastAsia" w:ascii="仿宋_GB2312" w:hAnsi="仿宋_GB2312" w:eastAsia="仿宋_GB2312" w:cs="仿宋_GB2312"/>
          <w:b w:val="0"/>
          <w:bCs w:val="0"/>
          <w:color w:val="auto"/>
          <w:sz w:val="28"/>
          <w:szCs w:val="28"/>
        </w:rPr>
        <w:t>产业园</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897"/>
        <w:gridCol w:w="1569"/>
        <w:gridCol w:w="1911"/>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05"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建设</w:t>
            </w:r>
            <w:r>
              <w:rPr>
                <w:rFonts w:hint="eastAsia" w:ascii="仿宋_GB2312" w:hAnsi="仿宋_GB2312" w:eastAsia="仿宋_GB2312" w:cs="仿宋_GB2312"/>
                <w:b w:val="0"/>
                <w:bCs/>
                <w:color w:val="auto"/>
                <w:sz w:val="26"/>
                <w:szCs w:val="26"/>
              </w:rPr>
              <w:t>项目名称</w:t>
            </w:r>
          </w:p>
        </w:tc>
        <w:tc>
          <w:tcPr>
            <w:tcW w:w="4294" w:type="pct"/>
            <w:gridSpan w:val="4"/>
            <w:noWrap w:val="0"/>
            <w:vAlign w:val="center"/>
          </w:tcPr>
          <w:p>
            <w:pPr>
              <w:adjustRightInd w:val="0"/>
              <w:snapToGrid w:val="0"/>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实施主体</w:t>
            </w:r>
          </w:p>
        </w:tc>
        <w:tc>
          <w:tcPr>
            <w:tcW w:w="1913" w:type="pct"/>
            <w:gridSpan w:val="2"/>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建设地点</w:t>
            </w:r>
          </w:p>
        </w:tc>
        <w:tc>
          <w:tcPr>
            <w:tcW w:w="1325" w:type="pct"/>
            <w:noWrap w:val="0"/>
            <w:vAlign w:val="center"/>
          </w:tcPr>
          <w:p>
            <w:pPr>
              <w:adjustRightInd w:val="0"/>
              <w:snapToGrid w:val="0"/>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开始</w:t>
            </w:r>
            <w:r>
              <w:rPr>
                <w:rFonts w:hint="eastAsia" w:ascii="仿宋_GB2312" w:hAnsi="仿宋_GB2312" w:eastAsia="仿宋_GB2312" w:cs="仿宋_GB2312"/>
                <w:b w:val="0"/>
                <w:bCs/>
                <w:color w:val="auto"/>
                <w:sz w:val="26"/>
                <w:szCs w:val="26"/>
              </w:rPr>
              <w:t>日期</w:t>
            </w:r>
          </w:p>
        </w:tc>
        <w:tc>
          <w:tcPr>
            <w:tcW w:w="1913" w:type="pct"/>
            <w:gridSpan w:val="2"/>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hint="eastAsia" w:ascii="仿宋_GB2312" w:hAnsi="仿宋_GB2312" w:eastAsia="仿宋_GB2312" w:cs="仿宋_GB2312"/>
                <w:b w:val="0"/>
                <w:bCs/>
                <w:color w:val="auto"/>
                <w:sz w:val="26"/>
                <w:szCs w:val="26"/>
                <w:lang w:eastAsia="zh-CN"/>
              </w:rPr>
            </w:pPr>
            <w:r>
              <w:rPr>
                <w:rFonts w:hint="eastAsia" w:ascii="仿宋_GB2312" w:hAnsi="仿宋_GB2312" w:eastAsia="仿宋_GB2312" w:cs="仿宋_GB2312"/>
                <w:b w:val="0"/>
                <w:bCs/>
                <w:color w:val="auto"/>
                <w:sz w:val="26"/>
                <w:szCs w:val="26"/>
                <w:lang w:eastAsia="zh-CN"/>
              </w:rPr>
              <w:t>完成日期</w:t>
            </w:r>
          </w:p>
        </w:tc>
        <w:tc>
          <w:tcPr>
            <w:tcW w:w="1325" w:type="pct"/>
            <w:noWrap w:val="0"/>
            <w:vAlign w:val="center"/>
          </w:tcPr>
          <w:p>
            <w:pPr>
              <w:adjustRightInd w:val="0"/>
              <w:snapToGrid w:val="0"/>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5" w:type="pct"/>
            <w:vMerge w:val="restar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项目投资构成</w:t>
            </w:r>
          </w:p>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（万元）</w:t>
            </w:r>
          </w:p>
        </w:tc>
        <w:tc>
          <w:tcPr>
            <w:tcW w:w="1913" w:type="pct"/>
            <w:gridSpan w:val="2"/>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计划投资（万元）</w:t>
            </w:r>
          </w:p>
        </w:tc>
        <w:tc>
          <w:tcPr>
            <w:tcW w:w="2380" w:type="pct"/>
            <w:gridSpan w:val="2"/>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实际投资（万元）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pct"/>
            <w:vMerge w:val="continue"/>
            <w:noWrap w:val="0"/>
            <w:vAlign w:val="center"/>
          </w:tcPr>
          <w:p>
            <w:pPr>
              <w:adjustRightInd w:val="0"/>
              <w:snapToGrid w:val="0"/>
              <w:jc w:val="center"/>
              <w:rPr>
                <w:rFonts w:ascii="仿宋_GB2312" w:hAnsi="仿宋_GB2312" w:eastAsia="仿宋_GB2312" w:cs="仿宋_GB2312"/>
                <w:b w:val="0"/>
                <w:bCs/>
                <w:color w:val="auto"/>
                <w:sz w:val="26"/>
                <w:szCs w:val="26"/>
              </w:rPr>
            </w:pPr>
          </w:p>
        </w:tc>
        <w:tc>
          <w:tcPr>
            <w:tcW w:w="1047"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总投资</w:t>
            </w:r>
          </w:p>
        </w:tc>
        <w:tc>
          <w:tcPr>
            <w:tcW w:w="866" w:type="pct"/>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总投资</w:t>
            </w:r>
          </w:p>
        </w:tc>
        <w:tc>
          <w:tcPr>
            <w:tcW w:w="1325" w:type="pct"/>
            <w:noWrap w:val="0"/>
            <w:vAlign w:val="center"/>
          </w:tcPr>
          <w:p>
            <w:pPr>
              <w:adjustRightInd w:val="0"/>
              <w:snapToGrid w:val="0"/>
              <w:jc w:val="center"/>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pct"/>
            <w:vMerge w:val="continue"/>
            <w:noWrap w:val="0"/>
            <w:vAlign w:val="center"/>
          </w:tcPr>
          <w:p>
            <w:pPr>
              <w:adjustRightInd w:val="0"/>
              <w:snapToGrid w:val="0"/>
              <w:jc w:val="center"/>
              <w:rPr>
                <w:rFonts w:ascii="仿宋_GB2312" w:hAnsi="仿宋_GB2312" w:eastAsia="仿宋_GB2312" w:cs="仿宋_GB2312"/>
                <w:bCs/>
                <w:color w:val="auto"/>
                <w:sz w:val="26"/>
                <w:szCs w:val="26"/>
              </w:rPr>
            </w:pPr>
          </w:p>
        </w:tc>
        <w:tc>
          <w:tcPr>
            <w:tcW w:w="1047"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市</w:t>
            </w:r>
            <w:r>
              <w:rPr>
                <w:rFonts w:hint="eastAsia" w:ascii="仿宋_GB2312" w:hAnsi="仿宋_GB2312" w:eastAsia="仿宋_GB2312" w:cs="仿宋_GB2312"/>
                <w:b w:val="0"/>
                <w:bCs/>
                <w:color w:val="auto"/>
                <w:sz w:val="26"/>
                <w:szCs w:val="26"/>
              </w:rPr>
              <w:t>级财政资金</w:t>
            </w:r>
          </w:p>
        </w:tc>
        <w:tc>
          <w:tcPr>
            <w:tcW w:w="866" w:type="pct"/>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ascii="仿宋_GB2312" w:hAnsi="仿宋_GB2312" w:eastAsia="仿宋_GB2312" w:cs="仿宋_GB2312"/>
                <w:b w:val="0"/>
                <w:bCs/>
                <w:color w:val="auto"/>
                <w:kern w:val="2"/>
                <w:sz w:val="26"/>
                <w:szCs w:val="26"/>
                <w:lang w:val="en-US" w:eastAsia="zh-CN" w:bidi="ar-SA"/>
              </w:rPr>
            </w:pPr>
            <w:r>
              <w:rPr>
                <w:rFonts w:hint="eastAsia" w:ascii="仿宋_GB2312" w:hAnsi="仿宋_GB2312" w:eastAsia="仿宋_GB2312" w:cs="仿宋_GB2312"/>
                <w:b w:val="0"/>
                <w:bCs/>
                <w:color w:val="auto"/>
                <w:sz w:val="26"/>
                <w:szCs w:val="26"/>
                <w:lang w:eastAsia="zh-CN"/>
              </w:rPr>
              <w:t>市</w:t>
            </w:r>
            <w:r>
              <w:rPr>
                <w:rFonts w:hint="eastAsia" w:ascii="仿宋_GB2312" w:hAnsi="仿宋_GB2312" w:eastAsia="仿宋_GB2312" w:cs="仿宋_GB2312"/>
                <w:b w:val="0"/>
                <w:bCs/>
                <w:color w:val="auto"/>
                <w:sz w:val="26"/>
                <w:szCs w:val="26"/>
              </w:rPr>
              <w:t>级财政资金</w:t>
            </w:r>
          </w:p>
        </w:tc>
        <w:tc>
          <w:tcPr>
            <w:tcW w:w="1325" w:type="pct"/>
            <w:noWrap w:val="0"/>
            <w:vAlign w:val="center"/>
          </w:tcPr>
          <w:p>
            <w:pPr>
              <w:adjustRightInd w:val="0"/>
              <w:snapToGrid w:val="0"/>
              <w:jc w:val="center"/>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pct"/>
            <w:vMerge w:val="continue"/>
            <w:noWrap w:val="0"/>
            <w:vAlign w:val="center"/>
          </w:tcPr>
          <w:p>
            <w:pPr>
              <w:adjustRightInd w:val="0"/>
              <w:snapToGrid w:val="0"/>
              <w:jc w:val="center"/>
              <w:rPr>
                <w:rFonts w:ascii="仿宋_GB2312" w:hAnsi="仿宋_GB2312" w:eastAsia="仿宋_GB2312" w:cs="仿宋_GB2312"/>
                <w:bCs/>
                <w:color w:val="auto"/>
                <w:sz w:val="26"/>
                <w:szCs w:val="26"/>
              </w:rPr>
            </w:pPr>
          </w:p>
        </w:tc>
        <w:tc>
          <w:tcPr>
            <w:tcW w:w="1047"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镇街</w:t>
            </w:r>
            <w:r>
              <w:rPr>
                <w:rFonts w:hint="eastAsia" w:ascii="仿宋_GB2312" w:hAnsi="仿宋_GB2312" w:eastAsia="仿宋_GB2312" w:cs="仿宋_GB2312"/>
                <w:b w:val="0"/>
                <w:bCs/>
                <w:color w:val="auto"/>
                <w:sz w:val="26"/>
                <w:szCs w:val="26"/>
                <w:lang w:val="en-US" w:eastAsia="zh-CN"/>
              </w:rPr>
              <w:t>统筹</w:t>
            </w:r>
            <w:r>
              <w:rPr>
                <w:rFonts w:hint="eastAsia" w:ascii="仿宋_GB2312" w:hAnsi="仿宋_GB2312" w:eastAsia="仿宋_GB2312" w:cs="仿宋_GB2312"/>
                <w:b w:val="0"/>
                <w:bCs/>
                <w:color w:val="auto"/>
                <w:sz w:val="26"/>
                <w:szCs w:val="26"/>
              </w:rPr>
              <w:t>资金</w:t>
            </w:r>
          </w:p>
        </w:tc>
        <w:tc>
          <w:tcPr>
            <w:tcW w:w="866" w:type="pct"/>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ascii="仿宋_GB2312" w:hAnsi="仿宋_GB2312" w:eastAsia="仿宋_GB2312" w:cs="仿宋_GB2312"/>
                <w:b w:val="0"/>
                <w:bCs/>
                <w:color w:val="auto"/>
                <w:kern w:val="2"/>
                <w:sz w:val="26"/>
                <w:szCs w:val="26"/>
                <w:lang w:val="en-US" w:eastAsia="zh-CN" w:bidi="ar-SA"/>
              </w:rPr>
            </w:pPr>
            <w:r>
              <w:rPr>
                <w:rFonts w:hint="eastAsia" w:ascii="仿宋_GB2312" w:hAnsi="仿宋_GB2312" w:eastAsia="仿宋_GB2312" w:cs="仿宋_GB2312"/>
                <w:b w:val="0"/>
                <w:bCs/>
                <w:color w:val="auto"/>
                <w:sz w:val="26"/>
                <w:szCs w:val="26"/>
                <w:lang w:eastAsia="zh-CN"/>
              </w:rPr>
              <w:t>镇街</w:t>
            </w:r>
            <w:r>
              <w:rPr>
                <w:rFonts w:hint="eastAsia" w:ascii="仿宋_GB2312" w:hAnsi="仿宋_GB2312" w:eastAsia="仿宋_GB2312" w:cs="仿宋_GB2312"/>
                <w:b w:val="0"/>
                <w:bCs/>
                <w:color w:val="auto"/>
                <w:sz w:val="26"/>
                <w:szCs w:val="26"/>
                <w:lang w:val="en-US" w:eastAsia="zh-CN"/>
              </w:rPr>
              <w:t>统筹</w:t>
            </w:r>
            <w:r>
              <w:rPr>
                <w:rFonts w:hint="eastAsia" w:ascii="仿宋_GB2312" w:hAnsi="仿宋_GB2312" w:eastAsia="仿宋_GB2312" w:cs="仿宋_GB2312"/>
                <w:b w:val="0"/>
                <w:bCs/>
                <w:color w:val="auto"/>
                <w:sz w:val="26"/>
                <w:szCs w:val="26"/>
              </w:rPr>
              <w:t>资金</w:t>
            </w:r>
          </w:p>
        </w:tc>
        <w:tc>
          <w:tcPr>
            <w:tcW w:w="1325" w:type="pct"/>
            <w:noWrap w:val="0"/>
            <w:vAlign w:val="center"/>
          </w:tcPr>
          <w:p>
            <w:pPr>
              <w:adjustRightInd w:val="0"/>
              <w:snapToGrid w:val="0"/>
              <w:jc w:val="center"/>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5" w:type="pct"/>
            <w:vMerge w:val="continue"/>
            <w:noWrap w:val="0"/>
            <w:vAlign w:val="center"/>
          </w:tcPr>
          <w:p>
            <w:pPr>
              <w:adjustRightInd w:val="0"/>
              <w:snapToGrid w:val="0"/>
              <w:jc w:val="center"/>
              <w:rPr>
                <w:rFonts w:ascii="仿宋_GB2312" w:hAnsi="仿宋_GB2312" w:eastAsia="仿宋_GB2312" w:cs="仿宋_GB2312"/>
                <w:bCs/>
                <w:color w:val="auto"/>
                <w:sz w:val="26"/>
                <w:szCs w:val="26"/>
              </w:rPr>
            </w:pPr>
          </w:p>
        </w:tc>
        <w:tc>
          <w:tcPr>
            <w:tcW w:w="1047" w:type="pct"/>
            <w:noWrap w:val="0"/>
            <w:vAlign w:val="center"/>
          </w:tcPr>
          <w:p>
            <w:pPr>
              <w:adjustRightInd w:val="0"/>
              <w:snapToGrid w:val="0"/>
              <w:jc w:val="center"/>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rPr>
              <w:t>自筹资金</w:t>
            </w:r>
          </w:p>
        </w:tc>
        <w:tc>
          <w:tcPr>
            <w:tcW w:w="866" w:type="pct"/>
            <w:noWrap w:val="0"/>
            <w:vAlign w:val="center"/>
          </w:tcPr>
          <w:p>
            <w:pPr>
              <w:adjustRightInd w:val="0"/>
              <w:snapToGrid w:val="0"/>
              <w:jc w:val="center"/>
              <w:rPr>
                <w:rFonts w:ascii="仿宋_GB2312" w:hAnsi="仿宋_GB2312" w:eastAsia="仿宋_GB2312" w:cs="仿宋_GB2312"/>
                <w:bCs/>
                <w:color w:val="auto"/>
                <w:sz w:val="26"/>
                <w:szCs w:val="26"/>
              </w:rPr>
            </w:pPr>
          </w:p>
        </w:tc>
        <w:tc>
          <w:tcPr>
            <w:tcW w:w="1055" w:type="pct"/>
            <w:noWrap w:val="0"/>
            <w:vAlign w:val="center"/>
          </w:tcPr>
          <w:p>
            <w:pPr>
              <w:adjustRightInd w:val="0"/>
              <w:snapToGrid w:val="0"/>
              <w:jc w:val="center"/>
              <w:rPr>
                <w:rFonts w:ascii="仿宋_GB2312" w:hAnsi="仿宋_GB2312" w:eastAsia="仿宋_GB2312" w:cs="仿宋_GB2312"/>
                <w:b w:val="0"/>
                <w:bCs/>
                <w:color w:val="auto"/>
                <w:kern w:val="2"/>
                <w:sz w:val="26"/>
                <w:szCs w:val="26"/>
                <w:lang w:val="en-US" w:eastAsia="zh-CN" w:bidi="ar-SA"/>
              </w:rPr>
            </w:pPr>
            <w:r>
              <w:rPr>
                <w:rFonts w:hint="eastAsia" w:ascii="仿宋_GB2312" w:hAnsi="仿宋_GB2312" w:eastAsia="仿宋_GB2312" w:cs="仿宋_GB2312"/>
                <w:b w:val="0"/>
                <w:bCs/>
                <w:color w:val="auto"/>
                <w:sz w:val="26"/>
                <w:szCs w:val="26"/>
              </w:rPr>
              <w:t>自筹资金</w:t>
            </w:r>
          </w:p>
        </w:tc>
        <w:tc>
          <w:tcPr>
            <w:tcW w:w="1325" w:type="pct"/>
            <w:noWrap w:val="0"/>
            <w:vAlign w:val="center"/>
          </w:tcPr>
          <w:p>
            <w:pPr>
              <w:adjustRightInd w:val="0"/>
              <w:snapToGrid w:val="0"/>
              <w:jc w:val="center"/>
              <w:rPr>
                <w:rFonts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705" w:type="pct"/>
            <w:noWrap w:val="0"/>
            <w:vAlign w:val="center"/>
          </w:tcPr>
          <w:p>
            <w:pPr>
              <w:adjustRightInd w:val="0"/>
              <w:snapToGrid w:val="0"/>
              <w:jc w:val="center"/>
              <w:rPr>
                <w:rFonts w:ascii="仿宋_GB2312" w:hAnsi="仿宋_GB2312" w:eastAsia="仿宋_GB2312" w:cs="仿宋_GB2312"/>
                <w:bCs/>
                <w:color w:val="auto"/>
                <w:sz w:val="26"/>
                <w:szCs w:val="26"/>
              </w:rPr>
            </w:pPr>
            <w:r>
              <w:rPr>
                <w:rFonts w:hint="eastAsia" w:ascii="仿宋_GB2312" w:hAnsi="仿宋_GB2312" w:eastAsia="仿宋_GB2312" w:cs="仿宋_GB2312"/>
                <w:b w:val="0"/>
                <w:bCs/>
                <w:color w:val="auto"/>
                <w:sz w:val="26"/>
                <w:szCs w:val="26"/>
              </w:rPr>
              <w:t>项目验收结论（是否完成）</w:t>
            </w:r>
          </w:p>
        </w:tc>
        <w:tc>
          <w:tcPr>
            <w:tcW w:w="4294" w:type="pct"/>
            <w:gridSpan w:val="4"/>
            <w:noWrap w:val="0"/>
            <w:vAlign w:val="top"/>
          </w:tcPr>
          <w:p>
            <w:pPr>
              <w:adjustRightInd w:val="0"/>
              <w:snapToGrid w:val="0"/>
              <w:rPr>
                <w:rFonts w:ascii="仿宋_GB2312" w:hAnsi="仿宋_GB2312" w:eastAsia="仿宋_GB2312" w:cs="仿宋_GB2312"/>
                <w:b w:val="0"/>
                <w:bCs/>
                <w:color w:val="auto"/>
                <w:sz w:val="26"/>
                <w:szCs w:val="26"/>
              </w:rPr>
            </w:pPr>
            <w:r>
              <w:rPr>
                <w:rFonts w:hint="eastAsia" w:ascii="仿宋_GB2312" w:hAnsi="仿宋_GB2312" w:eastAsia="仿宋_GB2312" w:cs="仿宋_GB2312"/>
                <w:b w:val="0"/>
                <w:bCs/>
                <w:color w:val="auto"/>
                <w:sz w:val="26"/>
                <w:szCs w:val="26"/>
                <w:lang w:eastAsia="zh-CN"/>
              </w:rPr>
              <w:t>建设</w:t>
            </w:r>
            <w:r>
              <w:rPr>
                <w:rFonts w:hint="eastAsia" w:ascii="仿宋_GB2312" w:hAnsi="仿宋_GB2312" w:eastAsia="仿宋_GB2312" w:cs="仿宋_GB2312"/>
                <w:b w:val="0"/>
                <w:bCs/>
                <w:color w:val="auto"/>
                <w:sz w:val="26"/>
                <w:szCs w:val="26"/>
              </w:rPr>
              <w:t>项目验收情况：</w:t>
            </w:r>
          </w:p>
          <w:p>
            <w:pPr>
              <w:adjustRightInd w:val="0"/>
              <w:snapToGrid w:val="0"/>
              <w:spacing w:line="240" w:lineRule="auto"/>
              <w:rPr>
                <w:rFonts w:hint="eastAsia" w:ascii="仿宋_GB2312" w:hAnsi="仿宋_GB2312" w:eastAsia="仿宋_GB2312" w:cs="仿宋_GB2312"/>
                <w:bCs/>
                <w:color w:val="auto"/>
                <w:sz w:val="26"/>
                <w:szCs w:val="26"/>
              </w:rPr>
            </w:pPr>
          </w:p>
          <w:p>
            <w:pPr>
              <w:pStyle w:val="2"/>
              <w:keepNext w:val="0"/>
              <w:keepLines w:val="0"/>
              <w:adjustRightInd w:val="0"/>
              <w:snapToGrid w:val="0"/>
              <w:spacing w:before="0" w:after="0" w:line="240" w:lineRule="auto"/>
              <w:rPr>
                <w:rFonts w:hint="eastAsia" w:ascii="仿宋_GB2312" w:hAnsi="仿宋_GB2312" w:eastAsia="仿宋_GB2312" w:cs="仿宋_GB2312"/>
                <w:b w:val="0"/>
                <w:color w:val="auto"/>
                <w:sz w:val="26"/>
                <w:szCs w:val="26"/>
              </w:rPr>
            </w:pPr>
          </w:p>
          <w:p>
            <w:pPr>
              <w:adjustRightInd w:val="0"/>
              <w:snapToGrid w:val="0"/>
              <w:spacing w:line="240" w:lineRule="auto"/>
              <w:rPr>
                <w:rFonts w:ascii="仿宋_GB2312" w:hAnsi="仿宋_GB2312" w:eastAsia="仿宋_GB2312" w:cs="仿宋_GB2312"/>
                <w:b w:val="0"/>
                <w:bCs/>
                <w:color w:val="auto"/>
                <w:sz w:val="26"/>
                <w:szCs w:val="26"/>
              </w:rPr>
            </w:pPr>
          </w:p>
          <w:p>
            <w:pPr>
              <w:pStyle w:val="2"/>
              <w:keepNext w:val="0"/>
              <w:keepLines w:val="0"/>
              <w:adjustRightInd w:val="0"/>
              <w:snapToGrid w:val="0"/>
              <w:spacing w:before="0" w:after="0" w:line="240" w:lineRule="auto"/>
              <w:rPr>
                <w:rFonts w:hint="eastAsia" w:ascii="仿宋_GB2312" w:hAnsi="仿宋_GB2312" w:eastAsia="仿宋_GB2312" w:cs="仿宋_GB2312"/>
                <w:b w:val="0"/>
                <w:color w:val="auto"/>
                <w:sz w:val="26"/>
                <w:szCs w:val="26"/>
              </w:rPr>
            </w:pPr>
          </w:p>
          <w:p>
            <w:pPr>
              <w:adjustRightInd w:val="0"/>
              <w:snapToGrid w:val="0"/>
              <w:spacing w:line="240" w:lineRule="auto"/>
              <w:rPr>
                <w:rFonts w:ascii="仿宋_GB2312" w:hAnsi="仿宋_GB2312" w:eastAsia="仿宋_GB2312" w:cs="仿宋_GB2312"/>
                <w:b w:val="0"/>
                <w:bCs/>
                <w:color w:val="auto"/>
                <w:sz w:val="26"/>
                <w:szCs w:val="26"/>
              </w:rPr>
            </w:pPr>
          </w:p>
          <w:p>
            <w:pPr>
              <w:adjustRightInd w:val="0"/>
              <w:snapToGrid w:val="0"/>
              <w:spacing w:line="240" w:lineRule="auto"/>
              <w:rPr>
                <w:rFonts w:hint="eastAsia" w:ascii="仿宋_GB2312" w:hAnsi="仿宋_GB2312" w:eastAsia="仿宋_GB2312" w:cs="仿宋_GB2312"/>
                <w:b w:val="0"/>
                <w:bCs/>
                <w:color w:val="auto"/>
                <w:sz w:val="26"/>
                <w:szCs w:val="26"/>
              </w:rPr>
            </w:pPr>
            <w:r>
              <w:rPr>
                <w:rFonts w:ascii="仿宋_GB2312" w:hAnsi="仿宋_GB2312" w:eastAsia="仿宋_GB2312" w:cs="仿宋_GB2312"/>
                <w:b w:val="0"/>
                <w:bCs/>
                <w:color w:val="auto"/>
                <w:sz w:val="26"/>
                <w:szCs w:val="26"/>
              </w:rPr>
              <w:t>结论</w:t>
            </w:r>
            <w:r>
              <w:rPr>
                <w:rFonts w:hint="eastAsia" w:ascii="仿宋_GB2312" w:hAnsi="仿宋_GB2312" w:eastAsia="仿宋_GB2312" w:cs="仿宋_GB2312"/>
                <w:b w:val="0"/>
                <w:bCs/>
                <w:color w:val="auto"/>
                <w:sz w:val="26"/>
                <w:szCs w:val="26"/>
              </w:rPr>
              <w:t>：</w:t>
            </w:r>
          </w:p>
          <w:p>
            <w:pPr>
              <w:adjustRightInd w:val="0"/>
              <w:snapToGrid w:val="0"/>
              <w:rPr>
                <w:rFonts w:hint="eastAsia" w:ascii="仿宋_GB2312" w:hAnsi="仿宋_GB2312" w:eastAsia="仿宋_GB2312" w:cs="仿宋_GB2312"/>
                <w:bCs/>
                <w:color w:val="auto"/>
                <w:sz w:val="26"/>
                <w:szCs w:val="26"/>
              </w:rPr>
            </w:pPr>
          </w:p>
          <w:p>
            <w:pPr>
              <w:adjustRightInd w:val="0"/>
              <w:snapToGrid w:val="0"/>
              <w:rPr>
                <w:rFonts w:hint="eastAsia" w:ascii="仿宋_GB2312" w:hAnsi="仿宋_GB2312" w:eastAsia="仿宋_GB2312" w:cs="仿宋_GB2312"/>
                <w:bCs/>
                <w:color w:val="aut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jc w:val="center"/>
        </w:trPr>
        <w:tc>
          <w:tcPr>
            <w:tcW w:w="705" w:type="pct"/>
            <w:noWrap w:val="0"/>
            <w:vAlign w:val="center"/>
          </w:tcPr>
          <w:p>
            <w:pPr>
              <w:adjustRightInd w:val="0"/>
              <w:snapToGrid w:val="0"/>
              <w:jc w:val="center"/>
              <w:rPr>
                <w:rFonts w:hint="eastAsia" w:ascii="仿宋_GB2312" w:hAnsi="仿宋_GB2312" w:eastAsia="仿宋_GB2312" w:cs="仿宋_GB2312"/>
                <w:bCs/>
                <w:color w:val="auto"/>
                <w:sz w:val="26"/>
                <w:szCs w:val="26"/>
                <w:lang w:eastAsia="zh-CN"/>
              </w:rPr>
            </w:pPr>
            <w:r>
              <w:rPr>
                <w:rFonts w:hint="eastAsia" w:ascii="仿宋_GB2312" w:hAnsi="仿宋_GB2312" w:eastAsia="仿宋_GB2312" w:cs="仿宋_GB2312"/>
                <w:b w:val="0"/>
                <w:bCs/>
                <w:color w:val="auto"/>
                <w:sz w:val="26"/>
                <w:szCs w:val="26"/>
                <w:lang w:eastAsia="zh-CN"/>
              </w:rPr>
              <w:t>责任主体</w:t>
            </w:r>
            <w:r>
              <w:rPr>
                <w:rFonts w:hint="eastAsia" w:ascii="仿宋_GB2312" w:hAnsi="仿宋_GB2312" w:eastAsia="仿宋_GB2312" w:cs="仿宋_GB2312"/>
                <w:b w:val="0"/>
                <w:bCs/>
                <w:color w:val="auto"/>
                <w:sz w:val="26"/>
                <w:szCs w:val="26"/>
              </w:rPr>
              <w:t>审核</w:t>
            </w:r>
            <w:r>
              <w:rPr>
                <w:rFonts w:hint="eastAsia" w:ascii="仿宋_GB2312" w:hAnsi="仿宋_GB2312" w:eastAsia="仿宋_GB2312" w:cs="仿宋_GB2312"/>
                <w:b w:val="0"/>
                <w:bCs/>
                <w:color w:val="auto"/>
                <w:sz w:val="26"/>
                <w:szCs w:val="26"/>
                <w:lang w:eastAsia="zh-CN"/>
              </w:rPr>
              <w:t>意见</w:t>
            </w:r>
          </w:p>
        </w:tc>
        <w:tc>
          <w:tcPr>
            <w:tcW w:w="4294" w:type="pct"/>
            <w:gridSpan w:val="4"/>
            <w:noWrap w:val="0"/>
            <w:vAlign w:val="center"/>
          </w:tcPr>
          <w:p>
            <w:pPr>
              <w:adjustRightInd w:val="0"/>
              <w:snapToGrid w:val="0"/>
              <w:ind w:firstLine="1560" w:firstLineChars="600"/>
              <w:jc w:val="center"/>
              <w:rPr>
                <w:rFonts w:hint="eastAsia" w:ascii="仿宋_GB2312" w:hAnsi="仿宋_GB2312" w:eastAsia="仿宋_GB2312" w:cs="仿宋_GB2312"/>
                <w:bCs/>
                <w:color w:val="auto"/>
                <w:sz w:val="26"/>
                <w:szCs w:val="26"/>
              </w:rPr>
            </w:pPr>
          </w:p>
          <w:p>
            <w:pPr>
              <w:pStyle w:val="2"/>
              <w:rPr>
                <w:rFonts w:hint="eastAsia"/>
              </w:rPr>
            </w:pPr>
          </w:p>
          <w:p>
            <w:pPr>
              <w:adjustRightInd w:val="0"/>
              <w:snapToGrid w:val="0"/>
              <w:ind w:firstLine="1560" w:firstLineChars="600"/>
              <w:jc w:val="right"/>
              <w:rPr>
                <w:rFonts w:ascii="仿宋_GB2312" w:hAnsi="仿宋_GB2312" w:eastAsia="仿宋_GB2312" w:cs="仿宋_GB2312"/>
                <w:bCs/>
                <w:color w:val="auto"/>
                <w:sz w:val="26"/>
                <w:szCs w:val="26"/>
              </w:rPr>
            </w:pPr>
            <w:r>
              <w:rPr>
                <w:rFonts w:hint="eastAsia" w:ascii="仿宋_GB2312" w:hAnsi="仿宋_GB2312" w:eastAsia="仿宋_GB2312" w:cs="仿宋_GB2312"/>
                <w:bCs/>
                <w:color w:val="auto"/>
                <w:sz w:val="26"/>
                <w:szCs w:val="26"/>
              </w:rPr>
              <w:t xml:space="preserve">            </w:t>
            </w:r>
            <w:r>
              <w:rPr>
                <w:rFonts w:hint="eastAsia" w:ascii="仿宋_GB2312" w:hAnsi="仿宋_GB2312" w:eastAsia="仿宋_GB2312" w:cs="仿宋_GB2312"/>
                <w:bCs/>
                <w:color w:val="auto"/>
                <w:sz w:val="26"/>
                <w:szCs w:val="26"/>
                <w:lang w:val="en-US" w:eastAsia="zh-CN"/>
              </w:rPr>
              <w:t>（</w:t>
            </w:r>
            <w:r>
              <w:rPr>
                <w:rFonts w:hint="eastAsia" w:ascii="仿宋_GB2312" w:hAnsi="仿宋_GB2312" w:eastAsia="仿宋_GB2312" w:cs="仿宋_GB2312"/>
                <w:bCs/>
                <w:color w:val="auto"/>
                <w:sz w:val="26"/>
                <w:szCs w:val="26"/>
              </w:rPr>
              <w:t>盖章）</w:t>
            </w:r>
            <w:r>
              <w:rPr>
                <w:rFonts w:hint="eastAsia" w:ascii="仿宋_GB2312" w:hAnsi="仿宋_GB2312" w:eastAsia="仿宋_GB2312" w:cs="仿宋_GB2312"/>
                <w:bCs/>
                <w:color w:val="auto"/>
                <w:sz w:val="26"/>
                <w:szCs w:val="26"/>
                <w:lang w:val="en-US" w:eastAsia="zh-CN"/>
              </w:rPr>
              <w:t xml:space="preserve">    </w:t>
            </w:r>
            <w:r>
              <w:rPr>
                <w:rFonts w:hint="eastAsia" w:ascii="仿宋_GB2312" w:hAnsi="仿宋_GB2312" w:eastAsia="仿宋_GB2312" w:cs="仿宋_GB2312"/>
                <w:bCs/>
                <w:color w:val="auto"/>
                <w:sz w:val="26"/>
                <w:szCs w:val="26"/>
              </w:rPr>
              <w:t>年</w:t>
            </w:r>
            <w:r>
              <w:rPr>
                <w:rFonts w:hint="eastAsia" w:ascii="仿宋_GB2312" w:hAnsi="仿宋_GB2312" w:eastAsia="仿宋_GB2312" w:cs="仿宋_GB2312"/>
                <w:bCs/>
                <w:color w:val="auto"/>
                <w:sz w:val="26"/>
                <w:szCs w:val="26"/>
                <w:lang w:val="en-US" w:eastAsia="zh-CN"/>
              </w:rPr>
              <w:t xml:space="preserve">    </w:t>
            </w:r>
            <w:r>
              <w:rPr>
                <w:rFonts w:hint="eastAsia" w:ascii="仿宋_GB2312" w:hAnsi="仿宋_GB2312" w:eastAsia="仿宋_GB2312" w:cs="仿宋_GB2312"/>
                <w:bCs/>
                <w:color w:val="auto"/>
                <w:sz w:val="26"/>
                <w:szCs w:val="26"/>
              </w:rPr>
              <w:t>月</w:t>
            </w:r>
            <w:r>
              <w:rPr>
                <w:rFonts w:hint="eastAsia" w:ascii="仿宋_GB2312" w:hAnsi="仿宋_GB2312" w:eastAsia="仿宋_GB2312" w:cs="仿宋_GB2312"/>
                <w:bCs/>
                <w:color w:val="auto"/>
                <w:sz w:val="26"/>
                <w:szCs w:val="26"/>
                <w:lang w:val="en-US" w:eastAsia="zh-CN"/>
              </w:rPr>
              <w:t xml:space="preserve">    </w:t>
            </w:r>
            <w:r>
              <w:rPr>
                <w:rFonts w:hint="eastAsia" w:ascii="仿宋_GB2312" w:hAnsi="仿宋_GB2312" w:eastAsia="仿宋_GB2312" w:cs="仿宋_GB2312"/>
                <w:bCs/>
                <w:color w:val="auto"/>
                <w:sz w:val="26"/>
                <w:szCs w:val="26"/>
              </w:rPr>
              <w:t>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color w:val="auto"/>
          <w:sz w:val="28"/>
          <w:szCs w:val="28"/>
          <w:lang w:eastAsia="zh-CN"/>
        </w:rPr>
        <w:t>备注：</w:t>
      </w:r>
      <w:r>
        <w:rPr>
          <w:rFonts w:hint="eastAsia" w:ascii="仿宋_GB2312" w:hAnsi="仿宋_GB2312" w:eastAsia="仿宋_GB2312" w:cs="仿宋_GB2312"/>
          <w:color w:val="auto"/>
          <w:sz w:val="28"/>
          <w:szCs w:val="28"/>
          <w:lang w:eastAsia="zh-CN"/>
        </w:rPr>
        <w:t>此表用于产业园责任主体对验收的项目进行审核。</w:t>
      </w:r>
    </w:p>
    <w:sectPr>
      <w:footerReference r:id="rId5" w:type="default"/>
      <w:pgSz w:w="11906" w:h="16838"/>
      <w:pgMar w:top="2211" w:right="1531" w:bottom="187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fldChar w:fldCharType="begin"/>
                          </w:r>
                          <w:r>
                            <w:rPr>
                              <w:rFonts w:hint="default" w:ascii="Times New Roman" w:hAnsi="Times New Roman" w:eastAsia="仿宋_GB2312" w:cs="Times New Roman"/>
                              <w:sz w:val="30"/>
                              <w:szCs w:val="30"/>
                              <w:lang w:val="en-US" w:eastAsia="zh-CN"/>
                            </w:rPr>
                            <w:instrText xml:space="preserve"> PAGE  \* MERGEFORMAT </w:instrText>
                          </w:r>
                          <w:r>
                            <w:rPr>
                              <w:rFonts w:hint="default" w:ascii="Times New Roman" w:hAnsi="Times New Roman" w:eastAsia="仿宋_GB2312" w:cs="Times New Roman"/>
                              <w:sz w:val="30"/>
                              <w:szCs w:val="30"/>
                              <w:lang w:val="en-US" w:eastAsia="zh-CN"/>
                            </w:rPr>
                            <w:fldChar w:fldCharType="separate"/>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fldChar w:fldCharType="begin"/>
                    </w:r>
                    <w:r>
                      <w:rPr>
                        <w:rFonts w:hint="default" w:ascii="Times New Roman" w:hAnsi="Times New Roman" w:eastAsia="仿宋_GB2312" w:cs="Times New Roman"/>
                        <w:sz w:val="30"/>
                        <w:szCs w:val="30"/>
                        <w:lang w:val="en-US" w:eastAsia="zh-CN"/>
                      </w:rPr>
                      <w:instrText xml:space="preserve"> PAGE  \* MERGEFORMAT </w:instrText>
                    </w:r>
                    <w:r>
                      <w:rPr>
                        <w:rFonts w:hint="default" w:ascii="Times New Roman" w:hAnsi="Times New Roman" w:eastAsia="仿宋_GB2312" w:cs="Times New Roman"/>
                        <w:sz w:val="30"/>
                        <w:szCs w:val="30"/>
                        <w:lang w:val="en-US" w:eastAsia="zh-CN"/>
                      </w:rPr>
                      <w:fldChar w:fldCharType="separate"/>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a:effectLst/>
                    </wps:spPr>
                    <wps:txbx>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oaYJL&#10;0wAAAAUBAAAPAAAAAAAAAAEAIAAAADgAAABkcnMvZG93bnJldi54bWxQSwECFAAUAAAACACHTuJA&#10;qIoBPdcBAACTAwAADgAAAAAAAAABACAAAAA4AQAAZHJzL2Uyb0RvYy54bWxQSwUGAAAAAAYABgBZ&#10;AQAAgQUAAAAA&#10;">
              <v:fill on="f" focussize="0,0"/>
              <v:stroke on="f" weight="1.25pt"/>
              <v:imagedata o:title=""/>
              <o:lock v:ext="edit" aspectratio="f"/>
              <v:textbox inset="0mm,0mm,0mm,0mm" style="mso-fit-shape-to-text:t;">
                <w:txbxContent>
                  <w:p>
                    <w:pPr>
                      <w:pStyle w:val="4"/>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  \* MERGEFORMAT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- 9 -</w:t>
                          </w:r>
                          <w:r>
                            <w:rPr>
                              <w:rFonts w:hint="default" w:ascii="Times New Roman" w:hAnsi="Times New Roman" w:eastAsia="仿宋_GB2312" w:cs="Times New Roman"/>
                              <w:sz w:val="30"/>
                              <w:szCs w:val="30"/>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  \* MERGEFORMAT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- 9 -</w:t>
                    </w:r>
                    <w:r>
                      <w:rPr>
                        <w:rFonts w:hint="default" w:ascii="Times New Roman" w:hAnsi="Times New Roman" w:eastAsia="仿宋_GB2312"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9B1BC"/>
    <w:rsid w:val="01F0403A"/>
    <w:rsid w:val="09505EBE"/>
    <w:rsid w:val="0EDB93B9"/>
    <w:rsid w:val="0FEF19A7"/>
    <w:rsid w:val="0FFFA695"/>
    <w:rsid w:val="13EA03AC"/>
    <w:rsid w:val="141F5EEF"/>
    <w:rsid w:val="167C2416"/>
    <w:rsid w:val="16DFEA3A"/>
    <w:rsid w:val="177AC613"/>
    <w:rsid w:val="177F14B5"/>
    <w:rsid w:val="17FF1335"/>
    <w:rsid w:val="1A6B4A83"/>
    <w:rsid w:val="1A7F134D"/>
    <w:rsid w:val="1B75CA2B"/>
    <w:rsid w:val="1BD7CE5B"/>
    <w:rsid w:val="1CFF84B6"/>
    <w:rsid w:val="1EC7966A"/>
    <w:rsid w:val="1ED796D9"/>
    <w:rsid w:val="1F3F6C42"/>
    <w:rsid w:val="1FB7763F"/>
    <w:rsid w:val="1FB9CF50"/>
    <w:rsid w:val="1FDCD93D"/>
    <w:rsid w:val="1FEA4195"/>
    <w:rsid w:val="22536628"/>
    <w:rsid w:val="242E4FD6"/>
    <w:rsid w:val="24FD920E"/>
    <w:rsid w:val="25FB1458"/>
    <w:rsid w:val="267B1978"/>
    <w:rsid w:val="2B1D6951"/>
    <w:rsid w:val="2D3FC9D9"/>
    <w:rsid w:val="2DDE52C9"/>
    <w:rsid w:val="2DDEA6C0"/>
    <w:rsid w:val="2FBD90A9"/>
    <w:rsid w:val="31E20A03"/>
    <w:rsid w:val="32FFD944"/>
    <w:rsid w:val="33B4B9D7"/>
    <w:rsid w:val="33CA34FA"/>
    <w:rsid w:val="33F812F6"/>
    <w:rsid w:val="35EF8119"/>
    <w:rsid w:val="36FBC58A"/>
    <w:rsid w:val="375815C6"/>
    <w:rsid w:val="37CEC1CC"/>
    <w:rsid w:val="3A55049A"/>
    <w:rsid w:val="3AF7543D"/>
    <w:rsid w:val="3AFB432C"/>
    <w:rsid w:val="3B3F01C9"/>
    <w:rsid w:val="3BEFD0CB"/>
    <w:rsid w:val="3BFB22BA"/>
    <w:rsid w:val="3BFD03CC"/>
    <w:rsid w:val="3DB552ED"/>
    <w:rsid w:val="3DBF53B2"/>
    <w:rsid w:val="3DD7F77D"/>
    <w:rsid w:val="3DFCB747"/>
    <w:rsid w:val="3E7BD307"/>
    <w:rsid w:val="3E9D1DB2"/>
    <w:rsid w:val="3EB31C53"/>
    <w:rsid w:val="3EB96979"/>
    <w:rsid w:val="3EC61CCD"/>
    <w:rsid w:val="3EFBFEA5"/>
    <w:rsid w:val="3EFEC720"/>
    <w:rsid w:val="3F5F0C9B"/>
    <w:rsid w:val="3F733664"/>
    <w:rsid w:val="3F7D3012"/>
    <w:rsid w:val="3FB116DF"/>
    <w:rsid w:val="3FBEFCF7"/>
    <w:rsid w:val="3FCBA79F"/>
    <w:rsid w:val="3FCD0A5A"/>
    <w:rsid w:val="3FEFA2FB"/>
    <w:rsid w:val="3FF3D36D"/>
    <w:rsid w:val="3FFBFCF4"/>
    <w:rsid w:val="3FFDFEB7"/>
    <w:rsid w:val="3FFE5955"/>
    <w:rsid w:val="3FFF4083"/>
    <w:rsid w:val="3FFFD042"/>
    <w:rsid w:val="3FFFD668"/>
    <w:rsid w:val="47BD3483"/>
    <w:rsid w:val="47FEECC0"/>
    <w:rsid w:val="48BF0622"/>
    <w:rsid w:val="49FFF3EA"/>
    <w:rsid w:val="4BFE96DD"/>
    <w:rsid w:val="4BFFF078"/>
    <w:rsid w:val="4CAA67D0"/>
    <w:rsid w:val="4F7F0757"/>
    <w:rsid w:val="4FECC34C"/>
    <w:rsid w:val="51FED7AB"/>
    <w:rsid w:val="531B4318"/>
    <w:rsid w:val="53D58FBA"/>
    <w:rsid w:val="55F36926"/>
    <w:rsid w:val="55FB1D1C"/>
    <w:rsid w:val="55FF206E"/>
    <w:rsid w:val="56AF1677"/>
    <w:rsid w:val="56BABFCF"/>
    <w:rsid w:val="56FCA946"/>
    <w:rsid w:val="571F0936"/>
    <w:rsid w:val="58DF050F"/>
    <w:rsid w:val="597FE634"/>
    <w:rsid w:val="5AFF674B"/>
    <w:rsid w:val="5B83BD32"/>
    <w:rsid w:val="5BC52C09"/>
    <w:rsid w:val="5BF2EDD9"/>
    <w:rsid w:val="5BFE656C"/>
    <w:rsid w:val="5BFE6721"/>
    <w:rsid w:val="5BFFC043"/>
    <w:rsid w:val="5DF63B31"/>
    <w:rsid w:val="5E9F25B6"/>
    <w:rsid w:val="5EAD121F"/>
    <w:rsid w:val="5EFA7CCD"/>
    <w:rsid w:val="5EFDF456"/>
    <w:rsid w:val="5EFE3816"/>
    <w:rsid w:val="5F4FEEF5"/>
    <w:rsid w:val="5F6F0C25"/>
    <w:rsid w:val="5F9D17FE"/>
    <w:rsid w:val="5FBE9142"/>
    <w:rsid w:val="5FD6550E"/>
    <w:rsid w:val="5FD6F22C"/>
    <w:rsid w:val="5FEE013F"/>
    <w:rsid w:val="5FEF3A78"/>
    <w:rsid w:val="5FEF953E"/>
    <w:rsid w:val="5FFD5A21"/>
    <w:rsid w:val="5FFEA7B0"/>
    <w:rsid w:val="5FFF7B53"/>
    <w:rsid w:val="5FFF97B7"/>
    <w:rsid w:val="5FFFBFD7"/>
    <w:rsid w:val="63768226"/>
    <w:rsid w:val="66BED421"/>
    <w:rsid w:val="67350CB6"/>
    <w:rsid w:val="6B5F7F49"/>
    <w:rsid w:val="6B776891"/>
    <w:rsid w:val="6BFE2874"/>
    <w:rsid w:val="6C5FE13D"/>
    <w:rsid w:val="6C91313F"/>
    <w:rsid w:val="6CF724D3"/>
    <w:rsid w:val="6DBA4745"/>
    <w:rsid w:val="6DBF4EAC"/>
    <w:rsid w:val="6DF9A64F"/>
    <w:rsid w:val="6E7FD6B1"/>
    <w:rsid w:val="6EDFA62D"/>
    <w:rsid w:val="6EF3AEFA"/>
    <w:rsid w:val="6F5B85BB"/>
    <w:rsid w:val="6FAB2E48"/>
    <w:rsid w:val="6FB7A614"/>
    <w:rsid w:val="6FBF298E"/>
    <w:rsid w:val="6FD5EB82"/>
    <w:rsid w:val="6FE4EF21"/>
    <w:rsid w:val="6FEE16C8"/>
    <w:rsid w:val="6FEFE305"/>
    <w:rsid w:val="6FFD4CFA"/>
    <w:rsid w:val="6FFF1EB1"/>
    <w:rsid w:val="72FEEC4D"/>
    <w:rsid w:val="73D75ECE"/>
    <w:rsid w:val="73FB5AE8"/>
    <w:rsid w:val="74FFCCF3"/>
    <w:rsid w:val="75752CA2"/>
    <w:rsid w:val="75EF97D5"/>
    <w:rsid w:val="767D860F"/>
    <w:rsid w:val="767F089F"/>
    <w:rsid w:val="76D5BDC8"/>
    <w:rsid w:val="775C4743"/>
    <w:rsid w:val="7772872C"/>
    <w:rsid w:val="777762D4"/>
    <w:rsid w:val="777BF954"/>
    <w:rsid w:val="77D7D4CB"/>
    <w:rsid w:val="77E377E2"/>
    <w:rsid w:val="77FFB4ED"/>
    <w:rsid w:val="7873BEF5"/>
    <w:rsid w:val="794F3F09"/>
    <w:rsid w:val="79F36751"/>
    <w:rsid w:val="79F9BC2A"/>
    <w:rsid w:val="79FB2DC6"/>
    <w:rsid w:val="79FD121C"/>
    <w:rsid w:val="79FF7236"/>
    <w:rsid w:val="7A6574F9"/>
    <w:rsid w:val="7A6E6E4B"/>
    <w:rsid w:val="7AD61833"/>
    <w:rsid w:val="7AF2C53D"/>
    <w:rsid w:val="7B5F95C6"/>
    <w:rsid w:val="7BD6EB5F"/>
    <w:rsid w:val="7BDB46B7"/>
    <w:rsid w:val="7BDF905D"/>
    <w:rsid w:val="7BDFA66D"/>
    <w:rsid w:val="7BE96EA1"/>
    <w:rsid w:val="7BFCBC72"/>
    <w:rsid w:val="7BFD3386"/>
    <w:rsid w:val="7BFF1386"/>
    <w:rsid w:val="7BFF92A5"/>
    <w:rsid w:val="7C6EE2D0"/>
    <w:rsid w:val="7CB3611A"/>
    <w:rsid w:val="7CFF0F72"/>
    <w:rsid w:val="7CFF59AE"/>
    <w:rsid w:val="7D1FE703"/>
    <w:rsid w:val="7D4F3659"/>
    <w:rsid w:val="7D9FBE93"/>
    <w:rsid w:val="7DB39292"/>
    <w:rsid w:val="7DD72F75"/>
    <w:rsid w:val="7DE266EB"/>
    <w:rsid w:val="7DEDD7AA"/>
    <w:rsid w:val="7DF7A6C2"/>
    <w:rsid w:val="7DFB44F7"/>
    <w:rsid w:val="7DFD12B7"/>
    <w:rsid w:val="7DFFAC59"/>
    <w:rsid w:val="7DFFD1AA"/>
    <w:rsid w:val="7E3B2139"/>
    <w:rsid w:val="7E5714D1"/>
    <w:rsid w:val="7E77B436"/>
    <w:rsid w:val="7EB33F0D"/>
    <w:rsid w:val="7EDE500D"/>
    <w:rsid w:val="7EE5D698"/>
    <w:rsid w:val="7EEF4276"/>
    <w:rsid w:val="7EF80764"/>
    <w:rsid w:val="7EFDB560"/>
    <w:rsid w:val="7EFFADAC"/>
    <w:rsid w:val="7F3B2653"/>
    <w:rsid w:val="7F3ED1C4"/>
    <w:rsid w:val="7F4E1B74"/>
    <w:rsid w:val="7F5F8FF3"/>
    <w:rsid w:val="7F6B1706"/>
    <w:rsid w:val="7F6B436C"/>
    <w:rsid w:val="7F6C4CB8"/>
    <w:rsid w:val="7F772AFA"/>
    <w:rsid w:val="7F776EE0"/>
    <w:rsid w:val="7F7C8A84"/>
    <w:rsid w:val="7F7D58EC"/>
    <w:rsid w:val="7F7F2D5C"/>
    <w:rsid w:val="7F7FB30E"/>
    <w:rsid w:val="7F7FD209"/>
    <w:rsid w:val="7F8DE4B4"/>
    <w:rsid w:val="7F9BBF1A"/>
    <w:rsid w:val="7F9D9AB5"/>
    <w:rsid w:val="7FBD100C"/>
    <w:rsid w:val="7FBE77E4"/>
    <w:rsid w:val="7FBEBD69"/>
    <w:rsid w:val="7FBF99C8"/>
    <w:rsid w:val="7FC799DD"/>
    <w:rsid w:val="7FDFB3FB"/>
    <w:rsid w:val="7FE86967"/>
    <w:rsid w:val="7FE93011"/>
    <w:rsid w:val="7FF36A81"/>
    <w:rsid w:val="7FF71A7C"/>
    <w:rsid w:val="7FF9A7C8"/>
    <w:rsid w:val="7FFBC1C4"/>
    <w:rsid w:val="7FFD72BE"/>
    <w:rsid w:val="7FFE80C3"/>
    <w:rsid w:val="7FFF9D1E"/>
    <w:rsid w:val="7FFFAAB4"/>
    <w:rsid w:val="8BF5C91D"/>
    <w:rsid w:val="8D6CC298"/>
    <w:rsid w:val="8FD7504B"/>
    <w:rsid w:val="8FEDB898"/>
    <w:rsid w:val="968F9F5E"/>
    <w:rsid w:val="97BE9702"/>
    <w:rsid w:val="99BF364B"/>
    <w:rsid w:val="9BBF1428"/>
    <w:rsid w:val="9BFA98E8"/>
    <w:rsid w:val="9C7ACF78"/>
    <w:rsid w:val="9D4B5CFF"/>
    <w:rsid w:val="9E3B052B"/>
    <w:rsid w:val="9E7F7C58"/>
    <w:rsid w:val="9F676DD5"/>
    <w:rsid w:val="9FF5B381"/>
    <w:rsid w:val="A089F34D"/>
    <w:rsid w:val="A6BF1BBF"/>
    <w:rsid w:val="AAF58F1B"/>
    <w:rsid w:val="ABDF4643"/>
    <w:rsid w:val="AFDF8F81"/>
    <w:rsid w:val="AFF18A6E"/>
    <w:rsid w:val="AFFE9ACD"/>
    <w:rsid w:val="B1F7ED3A"/>
    <w:rsid w:val="B2FF2EC4"/>
    <w:rsid w:val="B3F30B94"/>
    <w:rsid w:val="B5E62B7C"/>
    <w:rsid w:val="B6FE0D1E"/>
    <w:rsid w:val="B7DB4A3E"/>
    <w:rsid w:val="B7F7BA4E"/>
    <w:rsid w:val="B95A7093"/>
    <w:rsid w:val="BA7B23C6"/>
    <w:rsid w:val="BBD30C0F"/>
    <w:rsid w:val="BBFBACCC"/>
    <w:rsid w:val="BBFFC0D5"/>
    <w:rsid w:val="BBFFD3D2"/>
    <w:rsid w:val="BD7AA5F6"/>
    <w:rsid w:val="BD9EED4A"/>
    <w:rsid w:val="BDDB3852"/>
    <w:rsid w:val="BE590522"/>
    <w:rsid w:val="BE7FDA07"/>
    <w:rsid w:val="BEDF9F45"/>
    <w:rsid w:val="BEFEEEB9"/>
    <w:rsid w:val="BEFFBCDE"/>
    <w:rsid w:val="BF1DDE74"/>
    <w:rsid w:val="BF2FF5C1"/>
    <w:rsid w:val="BF3EC3FC"/>
    <w:rsid w:val="BF7A9418"/>
    <w:rsid w:val="BF7FE8D0"/>
    <w:rsid w:val="BF9BBE7F"/>
    <w:rsid w:val="BFAEBB7A"/>
    <w:rsid w:val="BFBBF9D3"/>
    <w:rsid w:val="BFDD5E66"/>
    <w:rsid w:val="BFDFE078"/>
    <w:rsid w:val="BFED46F6"/>
    <w:rsid w:val="BFF2A76F"/>
    <w:rsid w:val="BFFF0E69"/>
    <w:rsid w:val="BFFF6449"/>
    <w:rsid w:val="C3E4F878"/>
    <w:rsid w:val="C5571E2F"/>
    <w:rsid w:val="C7EE695A"/>
    <w:rsid w:val="C7EFE84E"/>
    <w:rsid w:val="C96F2EA2"/>
    <w:rsid w:val="CB7BFC8C"/>
    <w:rsid w:val="CDFBD965"/>
    <w:rsid w:val="CF1FCEA7"/>
    <w:rsid w:val="CFFF0369"/>
    <w:rsid w:val="CFFF1D22"/>
    <w:rsid w:val="D3BFD3B6"/>
    <w:rsid w:val="D4ABE793"/>
    <w:rsid w:val="D5AFC7DB"/>
    <w:rsid w:val="D743B08B"/>
    <w:rsid w:val="D7CFE4B7"/>
    <w:rsid w:val="D7DFE5F5"/>
    <w:rsid w:val="D7E78771"/>
    <w:rsid w:val="D7FF01A1"/>
    <w:rsid w:val="D9AE77C0"/>
    <w:rsid w:val="D9FF2084"/>
    <w:rsid w:val="DB7FCC1B"/>
    <w:rsid w:val="DBE8CDD6"/>
    <w:rsid w:val="DBFCC59C"/>
    <w:rsid w:val="DCAF754B"/>
    <w:rsid w:val="DDEB489B"/>
    <w:rsid w:val="DDF3816A"/>
    <w:rsid w:val="DDF77062"/>
    <w:rsid w:val="DDFFD2BC"/>
    <w:rsid w:val="DE7F8209"/>
    <w:rsid w:val="DEBBC36D"/>
    <w:rsid w:val="DEBFA049"/>
    <w:rsid w:val="DEC1205D"/>
    <w:rsid w:val="DEDFE870"/>
    <w:rsid w:val="DEEFFF87"/>
    <w:rsid w:val="DEF49233"/>
    <w:rsid w:val="DEF77C10"/>
    <w:rsid w:val="DEFFD7FC"/>
    <w:rsid w:val="DF3C13D9"/>
    <w:rsid w:val="DF5F6F59"/>
    <w:rsid w:val="DF6B54B9"/>
    <w:rsid w:val="DF8AC4FB"/>
    <w:rsid w:val="DFBF964C"/>
    <w:rsid w:val="DFDC48A1"/>
    <w:rsid w:val="DFF508D4"/>
    <w:rsid w:val="DFFD182B"/>
    <w:rsid w:val="E2F7DE68"/>
    <w:rsid w:val="E37D5285"/>
    <w:rsid w:val="E45FE58D"/>
    <w:rsid w:val="E5CC02A7"/>
    <w:rsid w:val="E77BED6C"/>
    <w:rsid w:val="E77D585B"/>
    <w:rsid w:val="E7EF84BD"/>
    <w:rsid w:val="E9EF0439"/>
    <w:rsid w:val="E9F71EFB"/>
    <w:rsid w:val="EAFF1AC1"/>
    <w:rsid w:val="EBBB657C"/>
    <w:rsid w:val="EBEF3CF5"/>
    <w:rsid w:val="ECAFCDE5"/>
    <w:rsid w:val="EDB70DA5"/>
    <w:rsid w:val="EDCF1A2F"/>
    <w:rsid w:val="EDEF3C6A"/>
    <w:rsid w:val="EDFD3356"/>
    <w:rsid w:val="EDFF3B96"/>
    <w:rsid w:val="EE2E565A"/>
    <w:rsid w:val="EF7795B7"/>
    <w:rsid w:val="EFA9A40B"/>
    <w:rsid w:val="EFBF062E"/>
    <w:rsid w:val="EFCD2447"/>
    <w:rsid w:val="EFDEC18E"/>
    <w:rsid w:val="EFF36D1F"/>
    <w:rsid w:val="EFF3808A"/>
    <w:rsid w:val="EFFE4E72"/>
    <w:rsid w:val="EFFF9114"/>
    <w:rsid w:val="F0FE669E"/>
    <w:rsid w:val="F17F6CD1"/>
    <w:rsid w:val="F1F7F3FB"/>
    <w:rsid w:val="F2FFF6DC"/>
    <w:rsid w:val="F3DCB061"/>
    <w:rsid w:val="F3FD9213"/>
    <w:rsid w:val="F5778DEC"/>
    <w:rsid w:val="F5F7BD0A"/>
    <w:rsid w:val="F5FE3561"/>
    <w:rsid w:val="F5FFC555"/>
    <w:rsid w:val="F6AF6645"/>
    <w:rsid w:val="F6B9966B"/>
    <w:rsid w:val="F6F7CA05"/>
    <w:rsid w:val="F6FB6B1A"/>
    <w:rsid w:val="F6FE988B"/>
    <w:rsid w:val="F7772C00"/>
    <w:rsid w:val="F77F35C5"/>
    <w:rsid w:val="F7B58237"/>
    <w:rsid w:val="F7BE2B06"/>
    <w:rsid w:val="F7DB4A25"/>
    <w:rsid w:val="F7EEDC4F"/>
    <w:rsid w:val="F7F342CF"/>
    <w:rsid w:val="F7F65796"/>
    <w:rsid w:val="F7F6706B"/>
    <w:rsid w:val="F83FF270"/>
    <w:rsid w:val="F9F9117A"/>
    <w:rsid w:val="F9FDB69E"/>
    <w:rsid w:val="FA56DB53"/>
    <w:rsid w:val="FA7EB940"/>
    <w:rsid w:val="FA8F03D1"/>
    <w:rsid w:val="FAB214F8"/>
    <w:rsid w:val="FAB3ED9C"/>
    <w:rsid w:val="FAFE1FCF"/>
    <w:rsid w:val="FB3F387E"/>
    <w:rsid w:val="FB6B7718"/>
    <w:rsid w:val="FBA65579"/>
    <w:rsid w:val="FBCE0E18"/>
    <w:rsid w:val="FBEC3C0D"/>
    <w:rsid w:val="FBF0BC40"/>
    <w:rsid w:val="FBF3D415"/>
    <w:rsid w:val="FBF7F31C"/>
    <w:rsid w:val="FBFFAD0D"/>
    <w:rsid w:val="FC7F4659"/>
    <w:rsid w:val="FCFF4EEC"/>
    <w:rsid w:val="FD6730C3"/>
    <w:rsid w:val="FD7D504E"/>
    <w:rsid w:val="FDDDC9C9"/>
    <w:rsid w:val="FDDF232A"/>
    <w:rsid w:val="FDEED7C6"/>
    <w:rsid w:val="FDF789D5"/>
    <w:rsid w:val="FDF8838F"/>
    <w:rsid w:val="FDFB1528"/>
    <w:rsid w:val="FDFCA867"/>
    <w:rsid w:val="FDFF2CB7"/>
    <w:rsid w:val="FE0FCA77"/>
    <w:rsid w:val="FE5BD421"/>
    <w:rsid w:val="FE734873"/>
    <w:rsid w:val="FEB59699"/>
    <w:rsid w:val="FEDDC558"/>
    <w:rsid w:val="FEEFC42E"/>
    <w:rsid w:val="FEFFAA35"/>
    <w:rsid w:val="FF2B57BA"/>
    <w:rsid w:val="FF5B3B8F"/>
    <w:rsid w:val="FF5BBFF1"/>
    <w:rsid w:val="FF5F36DA"/>
    <w:rsid w:val="FF73812C"/>
    <w:rsid w:val="FF7E5D14"/>
    <w:rsid w:val="FF7F7F7B"/>
    <w:rsid w:val="FF7FEF76"/>
    <w:rsid w:val="FF8E21EC"/>
    <w:rsid w:val="FF965627"/>
    <w:rsid w:val="FF9F893A"/>
    <w:rsid w:val="FFA587A4"/>
    <w:rsid w:val="FFBB3492"/>
    <w:rsid w:val="FFBFA295"/>
    <w:rsid w:val="FFC5CD2B"/>
    <w:rsid w:val="FFCF710F"/>
    <w:rsid w:val="FFD4F722"/>
    <w:rsid w:val="FFD74927"/>
    <w:rsid w:val="FFDC63F9"/>
    <w:rsid w:val="FFDDA73F"/>
    <w:rsid w:val="FFDF0BEF"/>
    <w:rsid w:val="FFDFFC95"/>
    <w:rsid w:val="FFEABDAE"/>
    <w:rsid w:val="FFEB8ECA"/>
    <w:rsid w:val="FFEEB248"/>
    <w:rsid w:val="FFEEE94A"/>
    <w:rsid w:val="FFEF5A9D"/>
    <w:rsid w:val="FFEF9EEA"/>
    <w:rsid w:val="FFF38A80"/>
    <w:rsid w:val="FFF6DCAB"/>
    <w:rsid w:val="FFF76F06"/>
    <w:rsid w:val="FFFE7C62"/>
    <w:rsid w:val="FFFF49C0"/>
    <w:rsid w:val="FFFF534E"/>
    <w:rsid w:val="FFFF79DB"/>
    <w:rsid w:val="FFFFA2E8"/>
    <w:rsid w:val="FFFFF9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rPr>
      <w:rFonts w:ascii="Calibri" w:hAnsi="Calibri" w:eastAsia="仿宋_GB2312"/>
      <w:sz w:val="32"/>
    </w:rPr>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54</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2014-11-09T04:08:00Z</dcterms:created>
  <dc:creator>zhaoxinlei</dc:creator>
  <cp:lastModifiedBy>greatwall</cp:lastModifiedBy>
  <cp:lastPrinted>2024-01-29T18:26:00Z</cp:lastPrinted>
  <dcterms:modified xsi:type="dcterms:W3CDTF">2024-02-27T08:50:53Z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21CF74B9CB1F4EFB930125BF93394B95</vt:lpwstr>
  </property>
</Properties>
</file>