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广东省乡村工匠职称评审送评材料目录单</w:t>
      </w:r>
    </w:p>
    <w:tbl>
      <w:tblPr>
        <w:tblStyle w:val="2"/>
        <w:tblW w:w="96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1228"/>
        <w:gridCol w:w="644"/>
        <w:gridCol w:w="4468"/>
        <w:gridCol w:w="582"/>
        <w:gridCol w:w="2188"/>
        <w:gridCol w:w="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类别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序号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lang w:eastAsia="zh-CN"/>
              </w:rPr>
              <w:t>材料名称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数量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要  求</w:t>
            </w: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基础材料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身份证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2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A4纸双面印制</w:t>
            </w: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2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户口簿（“户主页”及标有自己姓名的“家庭成员页”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2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A4纸双面印制</w:t>
            </w: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3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参保证明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0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4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劳动合同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0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学历学位及职称（职业资格、技能等级）材料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5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学历证书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6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学位证书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0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7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职称（职业资格、技能等级）证书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2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专业证明材料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8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请上传有利于证明专业技术经历、能力水平相关的材料，如作品陈列照片（多角度，不多于5张）、表演作品场景、作品制作（表现）过程、媒体报道等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0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业绩、学术成果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9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展演、展出或收藏活动材料（如照片、媒体报道或合同等）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10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获奖证书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2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11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发明专利证书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0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12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论文（刊登杂志封面、目录、正文）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0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13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著作（著作封面、出版社及编委页）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0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14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技术分析报告（正文）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0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15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承担开展专业技术服务工作的项目合同材料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0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16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参与农民培训活动的材料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0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破格佐证材料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17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请根据申报专业类别，对照乡村工匠职称（正、副高级）破格申报条件，并上传相关证明材料。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0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相关视频材料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18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重点申请技能技艺类职称时，为进一步突出自身技能技艺能力水平表现，可根据实际需要上传不多于5条视频，每条视频长度不多于60秒，文件大小不高于200M。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0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drawing>
                <wp:inline distT="0" distB="0" distL="114300" distR="114300">
                  <wp:extent cx="781050" cy="12858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有关要求： 1.请上传本人近期正面免冠彩色大一寸电子证照片； 2.照片背景颜色应为红底或蓝底； 3.照片为jpeg格式，大小在100K以内，像素不小于128*180； 4.电子照片可多次上传（新上传电子照片覆盖旧电子照片），生成职称电子证书时，系统读取即时照片库信息作为证书照片，证书生成后无法更改，请予以重视。 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1份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须在系统上传</w:t>
            </w: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</w:tbl>
    <w:p>
      <w:pPr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t xml:space="preserve">说明：1、送评材料目录单由申报人填写1份，审核部门按目录验收材料  2、此表纸张规格为A4，单面印制，其结构、字体、字号不予改变。 </w:t>
      </w:r>
    </w:p>
    <w:bookmarkEnd w:id="0"/>
    <w:sectPr>
      <w:pgSz w:w="11906" w:h="16838"/>
      <w:pgMar w:top="221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03151"/>
    <w:rsid w:val="3DDD648E"/>
    <w:rsid w:val="3FFF3CD3"/>
    <w:rsid w:val="48774D86"/>
    <w:rsid w:val="6F5B06A2"/>
    <w:rsid w:val="77FE8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greatwall</cp:lastModifiedBy>
  <cp:lastPrinted>2024-01-18T10:28:00Z</cp:lastPrinted>
  <dcterms:modified xsi:type="dcterms:W3CDTF">2025-02-28T14:59:03Z</dcterms:modified>
  <dc:title>广东省乡村工匠职称评审送评材料目录单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54AD25EB2ADA6EB28B69AF65F42263F8</vt:lpwstr>
  </property>
</Properties>
</file>