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9F87F1">
      <w:pPr>
        <w:widowControl/>
        <w:jc w:val="left"/>
        <w:rPr>
          <w:rFonts w:ascii="黑体" w:hAnsi="宋体" w:eastAsia="黑体" w:cs="黑体"/>
          <w:b/>
          <w:bCs/>
          <w:color w:val="000000"/>
          <w:kern w:val="0"/>
          <w:sz w:val="48"/>
          <w:szCs w:val="48"/>
          <w:lang w:bidi="ar"/>
        </w:rPr>
      </w:pPr>
      <w:r>
        <w:rPr>
          <w:rFonts w:hint="eastAsia" w:ascii="仿宋" w:hAnsi="仿宋" w:eastAsia="仿宋" w:cs="仿宋"/>
        </w:rPr>
        <w:drawing>
          <wp:inline distT="0" distB="0" distL="0" distR="0">
            <wp:extent cx="5281295" cy="649605"/>
            <wp:effectExtent l="0" t="0" r="0"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81295" cy="649605"/>
                    </a:xfrm>
                    <a:prstGeom prst="rect">
                      <a:avLst/>
                    </a:prstGeom>
                    <a:noFill/>
                    <a:ln>
                      <a:noFill/>
                    </a:ln>
                  </pic:spPr>
                </pic:pic>
              </a:graphicData>
            </a:graphic>
          </wp:inline>
        </w:drawing>
      </w:r>
    </w:p>
    <w:p w14:paraId="55FD42F7">
      <w:pPr>
        <w:widowControl/>
        <w:jc w:val="center"/>
        <w:rPr>
          <w:rFonts w:ascii="黑体" w:hAnsi="宋体" w:eastAsia="黑体" w:cs="黑体"/>
          <w:b/>
          <w:bCs/>
          <w:color w:val="000000"/>
          <w:kern w:val="0"/>
          <w:sz w:val="48"/>
          <w:szCs w:val="48"/>
          <w:lang w:bidi="ar"/>
        </w:rPr>
      </w:pPr>
    </w:p>
    <w:p w14:paraId="2DF7DAD7">
      <w:pPr>
        <w:widowControl/>
        <w:jc w:val="center"/>
        <w:rPr>
          <w:rFonts w:ascii="黑体" w:hAnsi="宋体" w:eastAsia="黑体" w:cs="黑体"/>
          <w:b/>
          <w:bCs/>
          <w:color w:val="000000"/>
          <w:kern w:val="0"/>
          <w:sz w:val="48"/>
          <w:szCs w:val="48"/>
          <w:lang w:bidi="ar"/>
        </w:rPr>
      </w:pPr>
    </w:p>
    <w:p w14:paraId="47384045">
      <w:pPr>
        <w:widowControl/>
        <w:jc w:val="center"/>
        <w:rPr>
          <w:rFonts w:ascii="黑体" w:hAnsi="宋体" w:eastAsia="黑体" w:cs="黑体"/>
          <w:b/>
          <w:bCs/>
          <w:color w:val="000000"/>
          <w:kern w:val="0"/>
          <w:sz w:val="48"/>
          <w:szCs w:val="48"/>
          <w:lang w:bidi="ar"/>
        </w:rPr>
      </w:pPr>
    </w:p>
    <w:p w14:paraId="0DBB6736">
      <w:pPr>
        <w:widowControl/>
        <w:jc w:val="center"/>
        <w:rPr>
          <w:rFonts w:ascii="黑体" w:hAnsi="宋体" w:eastAsia="黑体" w:cs="黑体"/>
          <w:b/>
          <w:bCs/>
          <w:color w:val="000000"/>
          <w:kern w:val="0"/>
          <w:sz w:val="48"/>
          <w:szCs w:val="48"/>
          <w:lang w:bidi="ar"/>
        </w:rPr>
      </w:pPr>
    </w:p>
    <w:p w14:paraId="1952D927">
      <w:pPr>
        <w:widowControl/>
        <w:jc w:val="center"/>
        <w:rPr>
          <w:rFonts w:ascii="黑体" w:hAnsi="宋体" w:eastAsia="黑体" w:cs="黑体"/>
          <w:b/>
          <w:bCs/>
          <w:color w:val="000000"/>
          <w:kern w:val="0"/>
          <w:sz w:val="48"/>
          <w:szCs w:val="48"/>
          <w:lang w:bidi="ar"/>
        </w:rPr>
      </w:pPr>
    </w:p>
    <w:p w14:paraId="26AD8DEF">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 xml:space="preserve">粤省事小程序 </w:t>
      </w:r>
    </w:p>
    <w:p w14:paraId="0037712A">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项目申报使用手册</w:t>
      </w:r>
    </w:p>
    <w:p w14:paraId="6893C0A1">
      <w:pPr>
        <w:widowControl/>
        <w:jc w:val="center"/>
        <w:rPr>
          <w:rFonts w:ascii="黑体" w:hAnsi="宋体" w:eastAsia="黑体" w:cs="黑体"/>
          <w:b/>
          <w:bCs/>
          <w:color w:val="000000"/>
          <w:kern w:val="0"/>
          <w:sz w:val="48"/>
          <w:szCs w:val="48"/>
          <w:lang w:bidi="ar"/>
        </w:rPr>
      </w:pPr>
      <w:r>
        <w:rPr>
          <w:rFonts w:hint="eastAsia" w:ascii="黑体" w:hAnsi="宋体" w:eastAsia="黑体" w:cs="黑体"/>
          <w:b/>
          <w:bCs/>
          <w:color w:val="000000"/>
          <w:kern w:val="0"/>
          <w:sz w:val="48"/>
          <w:szCs w:val="48"/>
          <w:lang w:bidi="ar"/>
        </w:rPr>
        <w:t xml:space="preserve">(申报用户) </w:t>
      </w:r>
    </w:p>
    <w:p w14:paraId="39C45DEF">
      <w:pPr>
        <w:widowControl/>
        <w:jc w:val="center"/>
        <w:rPr>
          <w:rFonts w:ascii="黑体" w:hAnsi="宋体" w:eastAsia="黑体" w:cs="黑体"/>
          <w:b/>
          <w:bCs/>
          <w:color w:val="000000"/>
          <w:kern w:val="0"/>
          <w:sz w:val="48"/>
          <w:szCs w:val="48"/>
          <w:lang w:bidi="ar"/>
        </w:rPr>
      </w:pPr>
    </w:p>
    <w:p w14:paraId="709171EC">
      <w:pPr>
        <w:widowControl/>
        <w:jc w:val="center"/>
        <w:rPr>
          <w:rFonts w:ascii="黑体" w:hAnsi="宋体" w:eastAsia="黑体" w:cs="黑体"/>
          <w:b/>
          <w:bCs/>
          <w:color w:val="000000"/>
          <w:kern w:val="0"/>
          <w:sz w:val="48"/>
          <w:szCs w:val="48"/>
          <w:lang w:bidi="ar"/>
        </w:rPr>
      </w:pPr>
    </w:p>
    <w:p w14:paraId="4C6FFE97">
      <w:pPr>
        <w:widowControl/>
        <w:rPr>
          <w:rFonts w:ascii="黑体" w:hAnsi="宋体" w:eastAsia="黑体" w:cs="黑体"/>
          <w:b/>
          <w:bCs/>
          <w:color w:val="000000"/>
          <w:kern w:val="0"/>
          <w:sz w:val="48"/>
          <w:szCs w:val="48"/>
          <w:lang w:bidi="ar"/>
        </w:rPr>
      </w:pPr>
    </w:p>
    <w:p w14:paraId="6C13A7E7">
      <w:pPr>
        <w:widowControl/>
        <w:jc w:val="center"/>
        <w:rPr>
          <w:rFonts w:ascii="黑体" w:hAnsi="宋体" w:eastAsia="黑体" w:cs="黑体"/>
          <w:b/>
          <w:bCs/>
          <w:color w:val="000000"/>
          <w:kern w:val="0"/>
          <w:sz w:val="48"/>
          <w:szCs w:val="48"/>
          <w:lang w:bidi="ar"/>
        </w:rPr>
      </w:pPr>
    </w:p>
    <w:p w14:paraId="6F240B20">
      <w:pPr>
        <w:widowControl/>
        <w:jc w:val="center"/>
        <w:rPr>
          <w:rFonts w:ascii="黑体" w:hAnsi="宋体" w:eastAsia="黑体" w:cs="黑体"/>
          <w:b/>
          <w:bCs/>
          <w:color w:val="000000"/>
          <w:kern w:val="0"/>
          <w:sz w:val="48"/>
          <w:szCs w:val="48"/>
          <w:lang w:bidi="ar"/>
        </w:rPr>
      </w:pPr>
    </w:p>
    <w:p w14:paraId="30E98276">
      <w:pPr>
        <w:widowControl/>
        <w:jc w:val="center"/>
        <w:rPr>
          <w:b/>
          <w:bCs/>
          <w:sz w:val="20"/>
          <w:szCs w:val="22"/>
        </w:rPr>
      </w:pPr>
      <w:r>
        <w:rPr>
          <w:rFonts w:ascii="仿宋" w:hAnsi="仿宋" w:eastAsia="仿宋" w:cs="仿宋"/>
          <w:b/>
          <w:bCs/>
          <w:color w:val="000000"/>
          <w:kern w:val="0"/>
          <w:sz w:val="32"/>
          <w:szCs w:val="32"/>
          <w:lang w:bidi="ar"/>
        </w:rPr>
        <w:t>承办单位：广东省财政厅、广东省政务服务数据管理局</w:t>
      </w:r>
    </w:p>
    <w:p w14:paraId="24EF9A17">
      <w:pPr>
        <w:widowControl/>
        <w:jc w:val="center"/>
        <w:rPr>
          <w:b/>
          <w:bCs/>
          <w:sz w:val="20"/>
          <w:szCs w:val="22"/>
        </w:rPr>
      </w:pPr>
      <w:r>
        <w:rPr>
          <w:rFonts w:hint="eastAsia" w:ascii="仿宋" w:hAnsi="仿宋" w:eastAsia="仿宋" w:cs="仿宋"/>
          <w:b/>
          <w:bCs/>
          <w:color w:val="000000"/>
          <w:kern w:val="0"/>
          <w:sz w:val="32"/>
          <w:szCs w:val="32"/>
          <w:lang w:bidi="ar"/>
        </w:rPr>
        <w:t>承建单位：广州政企互联科技有限公司</w:t>
      </w:r>
    </w:p>
    <w:p w14:paraId="1AE1ABDF">
      <w:pPr>
        <w:widowControl/>
        <w:jc w:val="center"/>
        <w:rPr>
          <w:rFonts w:ascii="仿宋" w:hAnsi="仿宋" w:eastAsia="仿宋" w:cs="仿宋"/>
          <w:b/>
          <w:bCs/>
          <w:color w:val="000000"/>
          <w:kern w:val="0"/>
          <w:sz w:val="32"/>
          <w:szCs w:val="32"/>
          <w:lang w:bidi="ar"/>
        </w:rPr>
        <w:sectPr>
          <w:footerReference r:id="rId3" w:type="default"/>
          <w:pgSz w:w="11906" w:h="16838"/>
          <w:pgMar w:top="1440" w:right="1800" w:bottom="1440" w:left="1800" w:header="851" w:footer="992" w:gutter="0"/>
          <w:cols w:space="425" w:num="1"/>
          <w:docGrid w:type="lines" w:linePitch="312" w:charSpace="0"/>
        </w:sectPr>
      </w:pPr>
      <w:r>
        <w:rPr>
          <w:rFonts w:hint="eastAsia" w:ascii="仿宋" w:hAnsi="仿宋" w:eastAsia="仿宋" w:cs="仿宋"/>
          <w:b/>
          <w:bCs/>
          <w:color w:val="000000"/>
          <w:kern w:val="0"/>
          <w:sz w:val="32"/>
          <w:szCs w:val="32"/>
          <w:lang w:bidi="ar"/>
        </w:rPr>
        <w:t>202</w:t>
      </w:r>
      <w:r>
        <w:rPr>
          <w:rFonts w:hint="eastAsia" w:ascii="仿宋" w:hAnsi="仿宋" w:eastAsia="仿宋" w:cs="仿宋"/>
          <w:b/>
          <w:bCs/>
          <w:color w:val="000000"/>
          <w:kern w:val="0"/>
          <w:sz w:val="32"/>
          <w:szCs w:val="32"/>
          <w:lang w:val="en-US" w:eastAsia="zh-CN" w:bidi="ar"/>
        </w:rPr>
        <w:t>5</w:t>
      </w:r>
      <w:r>
        <w:rPr>
          <w:rFonts w:hint="eastAsia" w:ascii="仿宋" w:hAnsi="仿宋" w:eastAsia="仿宋" w:cs="仿宋"/>
          <w:b/>
          <w:bCs/>
          <w:color w:val="000000"/>
          <w:kern w:val="0"/>
          <w:sz w:val="32"/>
          <w:szCs w:val="32"/>
          <w:lang w:bidi="ar"/>
        </w:rPr>
        <w:t>年</w:t>
      </w:r>
      <w:r>
        <w:rPr>
          <w:rFonts w:hint="eastAsia" w:ascii="仿宋" w:hAnsi="仿宋" w:eastAsia="仿宋" w:cs="仿宋"/>
          <w:b/>
          <w:bCs/>
          <w:color w:val="000000"/>
          <w:kern w:val="0"/>
          <w:sz w:val="32"/>
          <w:szCs w:val="32"/>
          <w:lang w:val="en-US" w:eastAsia="zh-CN" w:bidi="ar"/>
        </w:rPr>
        <w:t>12</w:t>
      </w:r>
      <w:r>
        <w:rPr>
          <w:rFonts w:hint="eastAsia" w:ascii="仿宋" w:hAnsi="仿宋" w:eastAsia="仿宋" w:cs="仿宋"/>
          <w:b/>
          <w:bCs/>
          <w:color w:val="000000"/>
          <w:kern w:val="0"/>
          <w:sz w:val="32"/>
          <w:szCs w:val="32"/>
          <w:lang w:bidi="ar"/>
        </w:rPr>
        <w:t>月</w:t>
      </w:r>
    </w:p>
    <w:p w14:paraId="36533EB9">
      <w:pPr>
        <w:widowControl/>
        <w:jc w:val="center"/>
        <w:rPr>
          <w:rFonts w:ascii="仿宋" w:hAnsi="仿宋" w:eastAsia="仿宋" w:cs="仿宋"/>
          <w:b/>
          <w:bCs/>
          <w:color w:val="000000"/>
          <w:kern w:val="0"/>
          <w:sz w:val="32"/>
          <w:szCs w:val="32"/>
          <w:lang w:bidi="ar"/>
        </w:rPr>
      </w:pPr>
    </w:p>
    <w:p w14:paraId="0F42EBC8">
      <w:pPr>
        <w:widowControl/>
        <w:jc w:val="left"/>
      </w:pPr>
      <w:r>
        <w:rPr>
          <w:rFonts w:hint="eastAsia" w:ascii="仿宋" w:hAnsi="仿宋" w:eastAsia="仿宋" w:cs="仿宋"/>
          <w:color w:val="000000"/>
          <w:kern w:val="0"/>
          <w:sz w:val="31"/>
          <w:szCs w:val="31"/>
          <w:lang w:bidi="ar"/>
        </w:rPr>
        <w:t>为了更好</w:t>
      </w:r>
      <w:r>
        <w:rPr>
          <w:rFonts w:hint="eastAsia" w:ascii="仿宋" w:hAnsi="仿宋" w:eastAsia="仿宋" w:cs="仿宋"/>
          <w:color w:val="000000"/>
          <w:kern w:val="0"/>
          <w:sz w:val="31"/>
          <w:szCs w:val="31"/>
          <w:lang w:eastAsia="zh-CN" w:bidi="ar"/>
        </w:rPr>
        <w:t>地</w:t>
      </w:r>
      <w:bookmarkStart w:id="19" w:name="_GoBack"/>
      <w:bookmarkEnd w:id="19"/>
      <w:r>
        <w:rPr>
          <w:rFonts w:hint="eastAsia" w:ascii="仿宋" w:hAnsi="仿宋" w:eastAsia="仿宋" w:cs="仿宋"/>
          <w:color w:val="000000"/>
          <w:kern w:val="0"/>
          <w:sz w:val="31"/>
          <w:szCs w:val="31"/>
          <w:lang w:bidi="ar"/>
        </w:rPr>
        <w:t xml:space="preserve">为您服务，请仔细阅读本使用手册，谢谢！ </w:t>
      </w:r>
    </w:p>
    <w:p w14:paraId="76E2DD19">
      <w:pPr>
        <w:widowControl/>
        <w:jc w:val="left"/>
      </w:pPr>
      <w:r>
        <w:rPr>
          <w:rFonts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平台网址：https://czbt.czt.gd.gov.cn/#/home </w:t>
      </w:r>
    </w:p>
    <w:p w14:paraId="6D95B9EA">
      <w:pPr>
        <w:widowControl/>
        <w:jc w:val="left"/>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推荐登录浏览器：谷歌Chrome浏览器 </w:t>
      </w:r>
    </w:p>
    <w:p w14:paraId="25CB87DF">
      <w:pPr>
        <w:widowControl/>
        <w:jc w:val="left"/>
        <w:rPr>
          <w:rFonts w:ascii="仿宋" w:hAnsi="仿宋" w:eastAsia="仿宋" w:cs="仿宋"/>
          <w:color w:val="000000"/>
          <w:kern w:val="0"/>
          <w:sz w:val="31"/>
          <w:szCs w:val="31"/>
          <w:lang w:bidi="ar"/>
        </w:rPr>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 xml:space="preserve">Chrome下载网址：https://www.google.cn/chrome/ </w:t>
      </w:r>
    </w:p>
    <w:p w14:paraId="58657430">
      <w:pPr>
        <w:widowControl/>
        <w:jc w:val="left"/>
        <w:rPr>
          <w:color w:val="FF0000"/>
        </w:rPr>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FF0000"/>
          <w:kern w:val="0"/>
          <w:sz w:val="31"/>
          <w:szCs w:val="31"/>
          <w:lang w:bidi="ar"/>
        </w:rPr>
        <w:t>移动端申报入口：粤省事小程序、粤省事A</w:t>
      </w:r>
      <w:r>
        <w:rPr>
          <w:rFonts w:ascii="仿宋" w:hAnsi="仿宋" w:eastAsia="仿宋" w:cs="仿宋"/>
          <w:color w:val="FF0000"/>
          <w:kern w:val="0"/>
          <w:sz w:val="31"/>
          <w:szCs w:val="31"/>
          <w:lang w:bidi="ar"/>
        </w:rPr>
        <w:t>PP</w:t>
      </w:r>
    </w:p>
    <w:p w14:paraId="42A4166E">
      <w:pPr>
        <w:widowControl/>
        <w:jc w:val="left"/>
        <w:rPr>
          <w:rFonts w:ascii="仿宋" w:hAnsi="仿宋" w:eastAsia="仿宋" w:cs="仿宋"/>
          <w:color w:val="000000"/>
          <w:kern w:val="0"/>
          <w:sz w:val="31"/>
          <w:szCs w:val="31"/>
          <w:lang w:bidi="ar"/>
        </w:rPr>
      </w:pPr>
      <w:r>
        <w:rPr>
          <w:rFonts w:hint="eastAsia" w:ascii="MS UI Gothic" w:hAnsi="MS UI Gothic" w:eastAsia="MS UI Gothic" w:cs="MS UI Gothic"/>
          <w:color w:val="000000"/>
          <w:kern w:val="0"/>
          <w:sz w:val="28"/>
          <w:szCs w:val="28"/>
          <w:lang w:bidi="ar"/>
        </w:rPr>
        <w:t xml:space="preserve">➢ </w:t>
      </w:r>
      <w:r>
        <w:rPr>
          <w:rFonts w:hint="eastAsia" w:ascii="仿宋" w:hAnsi="仿宋" w:eastAsia="仿宋" w:cs="仿宋"/>
          <w:color w:val="000000"/>
          <w:kern w:val="0"/>
          <w:sz w:val="31"/>
          <w:szCs w:val="31"/>
          <w:lang w:bidi="ar"/>
        </w:rPr>
        <w:t>技术</w:t>
      </w:r>
      <w:r>
        <w:rPr>
          <w:rFonts w:ascii="仿宋" w:hAnsi="仿宋" w:eastAsia="仿宋" w:cs="仿宋"/>
          <w:color w:val="000000"/>
          <w:kern w:val="0"/>
          <w:sz w:val="31"/>
          <w:szCs w:val="31"/>
          <w:lang w:bidi="ar"/>
        </w:rPr>
        <w:t>咨询电话</w:t>
      </w:r>
      <w:r>
        <w:rPr>
          <w:rFonts w:hint="eastAsia" w:ascii="仿宋" w:hAnsi="仿宋" w:eastAsia="仿宋" w:cs="仿宋"/>
          <w:color w:val="000000"/>
          <w:kern w:val="0"/>
          <w:sz w:val="31"/>
          <w:szCs w:val="31"/>
          <w:lang w:bidi="ar"/>
        </w:rPr>
        <w:t>：</w:t>
      </w:r>
      <w:r>
        <w:rPr>
          <w:rFonts w:ascii="仿宋" w:hAnsi="仿宋" w:eastAsia="仿宋" w:cs="仿宋"/>
          <w:color w:val="000000"/>
          <w:kern w:val="0"/>
          <w:sz w:val="31"/>
          <w:szCs w:val="31"/>
          <w:lang w:bidi="ar"/>
        </w:rPr>
        <w:t>020-88696500</w:t>
      </w:r>
    </w:p>
    <w:p w14:paraId="59C47405">
      <w:pPr>
        <w:keepNext w:val="0"/>
        <w:keepLines w:val="0"/>
        <w:widowControl/>
        <w:suppressLineNumbers w:val="0"/>
        <w:jc w:val="left"/>
        <w:rPr>
          <w:rFonts w:hint="eastAsia" w:ascii="仿宋" w:hAnsi="仿宋" w:eastAsia="仿宋" w:cs="仿宋"/>
          <w:color w:val="000000"/>
          <w:kern w:val="0"/>
          <w:sz w:val="31"/>
          <w:szCs w:val="31"/>
          <w:highlight w:val="none"/>
          <w:lang w:val="en-US" w:eastAsia="zh-CN" w:bidi="ar"/>
        </w:rPr>
      </w:pPr>
      <w:r>
        <w:rPr>
          <w:rFonts w:hint="eastAsia" w:ascii="MS UI Gothic" w:hAnsi="MS UI Gothic" w:eastAsia="MS UI Gothic" w:cs="MS UI Gothic"/>
          <w:color w:val="000000"/>
          <w:kern w:val="0"/>
          <w:sz w:val="28"/>
          <w:szCs w:val="28"/>
          <w:highlight w:val="none"/>
          <w:lang w:val="en-US" w:eastAsia="zh-CN" w:bidi="ar"/>
        </w:rPr>
        <w:t xml:space="preserve">➢ </w:t>
      </w:r>
      <w:r>
        <w:rPr>
          <w:rFonts w:hint="eastAsia" w:ascii="仿宋" w:hAnsi="仿宋" w:eastAsia="仿宋" w:cs="仿宋"/>
          <w:color w:val="000000"/>
          <w:kern w:val="0"/>
          <w:sz w:val="31"/>
          <w:szCs w:val="31"/>
          <w:highlight w:val="none"/>
          <w:lang w:val="en-US" w:eastAsia="zh-CN" w:bidi="ar"/>
        </w:rPr>
        <w:t>技术在线咨询：页面右侧小蓝球，点击在线咨询--选择人工客服</w:t>
      </w:r>
    </w:p>
    <w:p w14:paraId="5D0B98A1">
      <w:pPr>
        <w:pStyle w:val="2"/>
        <w:ind w:left="0" w:leftChars="0" w:firstLine="0" w:firstLineChars="0"/>
        <w:rPr>
          <w:rFonts w:hint="default"/>
          <w:lang w:val="en-US" w:eastAsia="zh-CN"/>
        </w:rPr>
      </w:pPr>
      <w:r>
        <w:drawing>
          <wp:inline distT="0" distB="0" distL="114300" distR="114300">
            <wp:extent cx="5269230" cy="2379980"/>
            <wp:effectExtent l="0" t="0" r="7620" b="127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6"/>
                    <a:stretch>
                      <a:fillRect/>
                    </a:stretch>
                  </pic:blipFill>
                  <pic:spPr>
                    <a:xfrm>
                      <a:off x="0" y="0"/>
                      <a:ext cx="5269230" cy="2379980"/>
                    </a:xfrm>
                    <a:prstGeom prst="rect">
                      <a:avLst/>
                    </a:prstGeom>
                    <a:noFill/>
                    <a:ln>
                      <a:noFill/>
                    </a:ln>
                  </pic:spPr>
                </pic:pic>
              </a:graphicData>
            </a:graphic>
          </wp:inline>
        </w:drawing>
      </w:r>
    </w:p>
    <w:p w14:paraId="096197A8">
      <w:pPr>
        <w:keepNext w:val="0"/>
        <w:keepLines w:val="0"/>
        <w:widowControl/>
        <w:suppressLineNumbers w:val="0"/>
        <w:jc w:val="left"/>
      </w:pPr>
      <w:r>
        <w:drawing>
          <wp:inline distT="0" distB="0" distL="114300" distR="114300">
            <wp:extent cx="5269230" cy="2379980"/>
            <wp:effectExtent l="0" t="0" r="7620" b="1270"/>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7"/>
                    <a:stretch>
                      <a:fillRect/>
                    </a:stretch>
                  </pic:blipFill>
                  <pic:spPr>
                    <a:xfrm>
                      <a:off x="0" y="0"/>
                      <a:ext cx="5269230" cy="2379980"/>
                    </a:xfrm>
                    <a:prstGeom prst="rect">
                      <a:avLst/>
                    </a:prstGeom>
                    <a:noFill/>
                    <a:ln>
                      <a:noFill/>
                    </a:ln>
                  </pic:spPr>
                </pic:pic>
              </a:graphicData>
            </a:graphic>
          </wp:inline>
        </w:drawing>
      </w:r>
    </w:p>
    <w:p w14:paraId="7C3475B2">
      <w:pPr>
        <w:pStyle w:val="2"/>
        <w:ind w:left="0" w:leftChars="0"/>
        <w:sectPr>
          <w:pgSz w:w="11906" w:h="16838"/>
          <w:pgMar w:top="1440" w:right="1800" w:bottom="1440" w:left="1800" w:header="851" w:footer="992" w:gutter="0"/>
          <w:cols w:space="425" w:num="1"/>
          <w:docGrid w:type="lines" w:linePitch="312" w:charSpace="0"/>
        </w:sectPr>
      </w:pPr>
    </w:p>
    <w:sdt>
      <w:sdtPr>
        <w:rPr>
          <w:rFonts w:ascii="宋体" w:hAnsi="宋体" w:eastAsia="宋体"/>
        </w:rPr>
        <w:id w:val="147477904"/>
        <w15:color w:val="DBDBDB"/>
        <w:docPartObj>
          <w:docPartGallery w:val="Table of Contents"/>
          <w:docPartUnique/>
        </w:docPartObj>
      </w:sdtPr>
      <w:sdtEndPr>
        <w:rPr>
          <w:rFonts w:ascii="宋体" w:hAnsi="宋体" w:eastAsia="宋体"/>
          <w:b/>
        </w:rPr>
      </w:sdtEndPr>
      <w:sdtContent>
        <w:p w14:paraId="0F691E36">
          <w:pPr>
            <w:jc w:val="center"/>
          </w:pPr>
          <w:r>
            <w:rPr>
              <w:rFonts w:hint="eastAsia" w:ascii="黑体" w:hAnsi="黑体" w:eastAsia="黑体" w:cs="黑体"/>
              <w:sz w:val="36"/>
              <w:szCs w:val="36"/>
            </w:rPr>
            <w:t>目录</w:t>
          </w:r>
        </w:p>
        <w:p w14:paraId="36C46F79">
          <w:pPr>
            <w:pStyle w:val="11"/>
            <w:tabs>
              <w:tab w:val="right" w:leader="underscore" w:pos="8306"/>
            </w:tabs>
            <w:rPr>
              <w:rFonts w:hint="eastAsia" w:ascii="宋体" w:hAnsi="宋体" w:eastAsia="宋体" w:cs="宋体"/>
              <w:b w:val="0"/>
              <w:bCs w:val="0"/>
              <w:sz w:val="28"/>
              <w:szCs w:val="28"/>
            </w:rPr>
          </w:pPr>
          <w:r>
            <w:fldChar w:fldCharType="begin"/>
          </w:r>
          <w:r>
            <w:instrText xml:space="preserve">TOC \o "1-2" \h \u </w:instrText>
          </w:r>
          <w:r>
            <w:fldChar w:fldCharType="separate"/>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_Toc21713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一、项目申报</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_Toc21713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4</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0ADBB77E">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_Toc25280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bidi="ar"/>
            </w:rPr>
            <w:t>1、查找申报入口</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_Toc25280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4</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4DAF5D35">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_Toc14252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bidi="ar"/>
            </w:rPr>
            <w:t>2、查找项目</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_Toc14252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6</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6AC86B4A">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_Toc5360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bidi="ar"/>
            </w:rPr>
            <w:t>3、填写申报书</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_Toc5360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9</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6BED04F6">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_Toc8319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bidi="ar"/>
            </w:rPr>
            <w:t>4、材料上传</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_Toc8319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10</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1973312A">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_Toc11634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val="en-US" w:eastAsia="zh-CN" w:bidi="ar"/>
            </w:rPr>
            <w:t>5</w:t>
          </w:r>
          <w:r>
            <w:rPr>
              <w:rFonts w:hint="eastAsia" w:ascii="宋体" w:hAnsi="宋体" w:eastAsia="宋体" w:cs="宋体"/>
              <w:b w:val="0"/>
              <w:bCs w:val="0"/>
              <w:kern w:val="0"/>
              <w:sz w:val="28"/>
              <w:szCs w:val="28"/>
              <w:lang w:bidi="ar"/>
            </w:rPr>
            <w:t>、确认信息</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_Toc11634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11</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0EB6795C">
          <w:pPr>
            <w:pStyle w:val="13"/>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_Toc27305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kern w:val="0"/>
              <w:sz w:val="28"/>
              <w:szCs w:val="28"/>
              <w:lang w:bidi="ar"/>
            </w:rPr>
            <w:t>5、办事详情</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_Toc27305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12</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1C1D98FF">
          <w:pPr>
            <w:pStyle w:val="11"/>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_Toc28162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二、撤回项目、退回项目、查看公示</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_Toc28162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14</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774A046E">
          <w:pPr>
            <w:pStyle w:val="11"/>
            <w:tabs>
              <w:tab w:val="right" w:leader="underscore" w:pos="8306"/>
            </w:tabs>
            <w:rPr>
              <w:rFonts w:hint="eastAsia" w:ascii="宋体" w:hAnsi="宋体" w:eastAsia="宋体" w:cs="宋体"/>
              <w:b w:val="0"/>
              <w:bCs w:val="0"/>
              <w:sz w:val="28"/>
              <w:szCs w:val="28"/>
            </w:rPr>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_Toc15720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lang w:val="en-US" w:eastAsia="zh-CN"/>
            </w:rPr>
            <w:t>三</w:t>
          </w:r>
          <w:r>
            <w:rPr>
              <w:rFonts w:hint="eastAsia" w:ascii="宋体" w:hAnsi="宋体" w:eastAsia="宋体" w:cs="宋体"/>
              <w:b w:val="0"/>
              <w:bCs w:val="0"/>
              <w:sz w:val="28"/>
              <w:szCs w:val="28"/>
            </w:rPr>
            <w:t>、注意事项</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_Toc15720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15</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6596D95D">
          <w:pPr>
            <w:pStyle w:val="11"/>
            <w:tabs>
              <w:tab w:val="right" w:leader="underscore" w:pos="8306"/>
            </w:tabs>
          </w:pP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HYPERLINK \l _Toc25493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lang w:val="en-US" w:eastAsia="zh-CN"/>
            </w:rPr>
            <w:t>四</w:t>
          </w:r>
          <w:r>
            <w:rPr>
              <w:rFonts w:hint="eastAsia" w:ascii="宋体" w:hAnsi="宋体" w:eastAsia="宋体" w:cs="宋体"/>
              <w:b w:val="0"/>
              <w:bCs w:val="0"/>
              <w:sz w:val="28"/>
              <w:szCs w:val="28"/>
            </w:rPr>
            <w:t>、联系我们</w:t>
          </w:r>
          <w:r>
            <w:rPr>
              <w:rFonts w:hint="eastAsia" w:ascii="宋体" w:hAnsi="宋体" w:eastAsia="宋体" w:cs="宋体"/>
              <w:b w:val="0"/>
              <w:bCs w:val="0"/>
              <w:sz w:val="28"/>
              <w:szCs w:val="28"/>
            </w:rPr>
            <w:tab/>
          </w:r>
          <w:r>
            <w:rPr>
              <w:rFonts w:hint="eastAsia" w:ascii="宋体" w:hAnsi="宋体" w:eastAsia="宋体" w:cs="宋体"/>
              <w:b w:val="0"/>
              <w:bCs w:val="0"/>
              <w:sz w:val="28"/>
              <w:szCs w:val="28"/>
            </w:rPr>
            <w:fldChar w:fldCharType="begin"/>
          </w:r>
          <w:r>
            <w:rPr>
              <w:rFonts w:hint="eastAsia" w:ascii="宋体" w:hAnsi="宋体" w:eastAsia="宋体" w:cs="宋体"/>
              <w:b w:val="0"/>
              <w:bCs w:val="0"/>
              <w:sz w:val="28"/>
              <w:szCs w:val="28"/>
            </w:rPr>
            <w:instrText xml:space="preserve"> PAGEREF _Toc25493 \h </w:instrText>
          </w:r>
          <w:r>
            <w:rPr>
              <w:rFonts w:hint="eastAsia" w:ascii="宋体" w:hAnsi="宋体" w:eastAsia="宋体" w:cs="宋体"/>
              <w:b w:val="0"/>
              <w:bCs w:val="0"/>
              <w:sz w:val="28"/>
              <w:szCs w:val="28"/>
            </w:rPr>
            <w:fldChar w:fldCharType="separate"/>
          </w:r>
          <w:r>
            <w:rPr>
              <w:rFonts w:hint="eastAsia" w:ascii="宋体" w:hAnsi="宋体" w:eastAsia="宋体" w:cs="宋体"/>
              <w:b w:val="0"/>
              <w:bCs w:val="0"/>
              <w:sz w:val="28"/>
              <w:szCs w:val="28"/>
            </w:rPr>
            <w:t>16</w:t>
          </w:r>
          <w:r>
            <w:rPr>
              <w:rFonts w:hint="eastAsia" w:ascii="宋体" w:hAnsi="宋体" w:eastAsia="宋体" w:cs="宋体"/>
              <w:b w:val="0"/>
              <w:bCs w:val="0"/>
              <w:sz w:val="28"/>
              <w:szCs w:val="28"/>
            </w:rPr>
            <w:fldChar w:fldCharType="end"/>
          </w:r>
          <w:r>
            <w:rPr>
              <w:rFonts w:hint="eastAsia" w:ascii="宋体" w:hAnsi="宋体" w:eastAsia="宋体" w:cs="宋体"/>
              <w:b w:val="0"/>
              <w:bCs w:val="0"/>
              <w:sz w:val="28"/>
              <w:szCs w:val="28"/>
            </w:rPr>
            <w:fldChar w:fldCharType="end"/>
          </w:r>
        </w:p>
        <w:p w14:paraId="2D8B7100">
          <w:r>
            <w:fldChar w:fldCharType="end"/>
          </w:r>
        </w:p>
      </w:sdtContent>
    </w:sdt>
    <w:p w14:paraId="2EB9885C">
      <w:pPr>
        <w:rPr>
          <w:b w:val="0"/>
          <w:bCs/>
        </w:rPr>
        <w:sectPr>
          <w:pgSz w:w="11906" w:h="16838"/>
          <w:pgMar w:top="1440" w:right="1800" w:bottom="1440" w:left="1800" w:header="851" w:footer="992" w:gutter="0"/>
          <w:cols w:space="425" w:num="1"/>
          <w:docGrid w:type="lines" w:linePitch="312" w:charSpace="0"/>
        </w:sectPr>
      </w:pPr>
      <w:r>
        <w:rPr>
          <w:b w:val="0"/>
          <w:bCs/>
        </w:rPr>
        <w:object>
          <v:shape id="_x0000_i1025" o:spt="75" type="#_x0000_t75" style="height:669.8pt;width:373.05pt;" o:ole="t" filled="f" o:preferrelative="t" stroked="f" coordsize="21600,21600">
            <v:path/>
            <v:fill on="f" focussize="0,0"/>
            <v:stroke on="f"/>
            <v:imagedata r:id="rId9" o:title=""/>
            <o:lock v:ext="edit" aspectratio="f"/>
            <w10:wrap type="none"/>
            <w10:anchorlock/>
          </v:shape>
          <o:OLEObject Type="Embed" ProgID="Visio.Drawing.15" ShapeID="_x0000_i1025" DrawAspect="Content" ObjectID="_1468075725" r:id="rId8">
            <o:LockedField>false</o:LockedField>
          </o:OLEObject>
        </w:object>
      </w:r>
    </w:p>
    <w:p w14:paraId="2DEEE38C">
      <w:pPr>
        <w:pStyle w:val="4"/>
        <w:spacing w:before="0" w:after="0" w:line="360" w:lineRule="auto"/>
        <w:rPr>
          <w:b w:val="0"/>
          <w:bCs/>
        </w:rPr>
      </w:pPr>
      <w:bookmarkStart w:id="0" w:name="_Toc21713"/>
      <w:r>
        <w:rPr>
          <w:rFonts w:hint="eastAsia"/>
          <w:b w:val="0"/>
          <w:bCs/>
        </w:rPr>
        <w:t>一、项目申报</w:t>
      </w:r>
      <w:bookmarkEnd w:id="0"/>
    </w:p>
    <w:p w14:paraId="43F8717F">
      <w:pPr>
        <w:widowControl/>
        <w:spacing w:line="360" w:lineRule="auto"/>
        <w:jc w:val="left"/>
        <w:outlineLvl w:val="1"/>
        <w:rPr>
          <w:rFonts w:ascii="微软雅黑" w:hAnsi="微软雅黑" w:eastAsia="微软雅黑" w:cs="微软雅黑"/>
          <w:color w:val="000000"/>
          <w:kern w:val="0"/>
          <w:sz w:val="28"/>
          <w:szCs w:val="28"/>
          <w:lang w:bidi="ar"/>
        </w:rPr>
      </w:pPr>
      <w:bookmarkStart w:id="1" w:name="_Toc25280"/>
      <w:r>
        <w:rPr>
          <w:rFonts w:hint="eastAsia" w:ascii="微软雅黑" w:hAnsi="微软雅黑" w:eastAsia="微软雅黑" w:cs="微软雅黑"/>
          <w:color w:val="000000"/>
          <w:kern w:val="0"/>
          <w:sz w:val="28"/>
          <w:szCs w:val="28"/>
          <w:lang w:bidi="ar"/>
        </w:rPr>
        <w:t>1、查找申报入口</w:t>
      </w:r>
      <w:bookmarkEnd w:id="1"/>
    </w:p>
    <w:p w14:paraId="4148E677">
      <w:pPr>
        <w:widowControl/>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（1）打开粤省事小程序或者粤省事A</w:t>
      </w:r>
      <w:r>
        <w:rPr>
          <w:rFonts w:ascii="仿宋_GB2312" w:hAnsi="宋体" w:eastAsia="仿宋_GB2312" w:cs="仿宋_GB2312"/>
          <w:color w:val="000000"/>
          <w:kern w:val="0"/>
          <w:sz w:val="28"/>
          <w:szCs w:val="28"/>
          <w:lang w:bidi="ar"/>
        </w:rPr>
        <w:t>PP</w:t>
      </w:r>
      <w:r>
        <w:rPr>
          <w:rFonts w:hint="eastAsia" w:ascii="仿宋_GB2312" w:hAnsi="宋体" w:eastAsia="仿宋_GB2312" w:cs="仿宋_GB2312"/>
          <w:color w:val="000000"/>
          <w:kern w:val="0"/>
          <w:sz w:val="28"/>
          <w:szCs w:val="28"/>
          <w:lang w:bidi="ar"/>
        </w:rPr>
        <w:t>，在首页往下滑动，找到</w:t>
      </w:r>
      <w:r>
        <w:rPr>
          <w:rFonts w:hint="eastAsia" w:ascii="仿宋_GB2312" w:hAnsi="宋体" w:eastAsia="仿宋_GB2312" w:cs="仿宋_GB2312"/>
          <w:color w:val="FF0000"/>
          <w:kern w:val="0"/>
          <w:sz w:val="28"/>
          <w:szCs w:val="28"/>
          <w:lang w:eastAsia="zh-CN" w:bidi="ar"/>
        </w:rPr>
        <w:t>【</w:t>
      </w:r>
      <w:r>
        <w:rPr>
          <w:rFonts w:hint="eastAsia" w:ascii="仿宋_GB2312" w:hAnsi="宋体" w:eastAsia="仿宋_GB2312" w:cs="仿宋_GB2312"/>
          <w:color w:val="FF0000"/>
          <w:kern w:val="0"/>
          <w:sz w:val="28"/>
          <w:szCs w:val="28"/>
          <w:lang w:val="en-US" w:eastAsia="zh-CN" w:bidi="ar"/>
        </w:rPr>
        <w:t>办事</w:t>
      </w:r>
      <w:r>
        <w:rPr>
          <w:rFonts w:hint="eastAsia" w:ascii="仿宋_GB2312" w:hAnsi="宋体" w:eastAsia="仿宋_GB2312" w:cs="仿宋_GB2312"/>
          <w:color w:val="FF0000"/>
          <w:kern w:val="0"/>
          <w:sz w:val="28"/>
          <w:szCs w:val="28"/>
          <w:lang w:eastAsia="zh-CN" w:bidi="ar"/>
        </w:rPr>
        <w:t>】</w:t>
      </w:r>
      <w:r>
        <w:rPr>
          <w:rFonts w:hint="eastAsia" w:ascii="仿宋_GB2312" w:hAnsi="宋体" w:eastAsia="仿宋_GB2312" w:cs="仿宋_GB2312"/>
          <w:color w:val="FF0000"/>
          <w:kern w:val="0"/>
          <w:sz w:val="28"/>
          <w:szCs w:val="28"/>
          <w:lang w:val="en-US" w:eastAsia="zh-CN" w:bidi="ar"/>
        </w:rPr>
        <w:t>-【部门】-【惠民惠农补贴专区】</w:t>
      </w:r>
      <w:r>
        <w:rPr>
          <w:rFonts w:hint="eastAsia" w:ascii="仿宋_GB2312" w:hAnsi="宋体" w:eastAsia="仿宋_GB2312" w:cs="仿宋_GB2312"/>
          <w:color w:val="000000"/>
          <w:kern w:val="0"/>
          <w:sz w:val="28"/>
          <w:szCs w:val="28"/>
          <w:lang w:bidi="ar"/>
        </w:rPr>
        <w:t>。</w:t>
      </w:r>
    </w:p>
    <w:p w14:paraId="35F69CDB">
      <w:pPr>
        <w:widowControl/>
      </w:pPr>
      <w:r>
        <w:drawing>
          <wp:inline distT="0" distB="0" distL="114300" distR="114300">
            <wp:extent cx="2902585" cy="5324475"/>
            <wp:effectExtent l="0" t="0" r="12065" b="9525"/>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0"/>
                    <a:stretch>
                      <a:fillRect/>
                    </a:stretch>
                  </pic:blipFill>
                  <pic:spPr>
                    <a:xfrm>
                      <a:off x="0" y="0"/>
                      <a:ext cx="2902585" cy="5324475"/>
                    </a:xfrm>
                    <a:prstGeom prst="rect">
                      <a:avLst/>
                    </a:prstGeom>
                    <a:noFill/>
                    <a:ln>
                      <a:noFill/>
                    </a:ln>
                  </pic:spPr>
                </pic:pic>
              </a:graphicData>
            </a:graphic>
          </wp:inline>
        </w:drawing>
      </w:r>
    </w:p>
    <w:p w14:paraId="28BE6BA2">
      <w:pPr>
        <w:pStyle w:val="2"/>
      </w:pP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color w:val="000000"/>
          <w:kern w:val="0"/>
          <w:sz w:val="28"/>
          <w:szCs w:val="28"/>
          <w:lang w:val="en-US" w:eastAsia="zh-CN" w:bidi="ar"/>
        </w:rPr>
        <w:t>2</w:t>
      </w:r>
      <w:r>
        <w:rPr>
          <w:rFonts w:hint="eastAsia" w:ascii="仿宋_GB2312" w:hAnsi="宋体" w:eastAsia="仿宋_GB2312" w:cs="仿宋_GB2312"/>
          <w:color w:val="000000"/>
          <w:kern w:val="0"/>
          <w:sz w:val="28"/>
          <w:szCs w:val="28"/>
          <w:lang w:bidi="ar"/>
        </w:rPr>
        <w:t>）先勾选同意，再点击</w:t>
      </w:r>
      <w:r>
        <w:rPr>
          <w:rFonts w:hint="eastAsia" w:ascii="仿宋_GB2312" w:hAnsi="宋体" w:eastAsia="仿宋_GB2312" w:cs="仿宋_GB2312"/>
          <w:color w:val="FF0000"/>
          <w:kern w:val="0"/>
          <w:sz w:val="28"/>
          <w:szCs w:val="28"/>
          <w:lang w:bidi="ar"/>
        </w:rPr>
        <w:t>【开始办理】</w:t>
      </w:r>
      <w:r>
        <w:rPr>
          <w:rFonts w:hint="eastAsia" w:ascii="仿宋_GB2312" w:hAnsi="宋体" w:eastAsia="仿宋_GB2312" w:cs="仿宋_GB2312"/>
          <w:color w:val="000000"/>
          <w:kern w:val="0"/>
          <w:sz w:val="28"/>
          <w:szCs w:val="28"/>
          <w:lang w:bidi="ar"/>
        </w:rPr>
        <w:t>。</w:t>
      </w:r>
    </w:p>
    <w:p w14:paraId="58E272DA">
      <w:r>
        <w:drawing>
          <wp:inline distT="0" distB="0" distL="114300" distR="114300">
            <wp:extent cx="3054350" cy="5200650"/>
            <wp:effectExtent l="0" t="0" r="6350" b="635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3054350" cy="5200650"/>
                    </a:xfrm>
                    <a:prstGeom prst="rect">
                      <a:avLst/>
                    </a:prstGeom>
                    <a:noFill/>
                    <a:ln>
                      <a:noFill/>
                    </a:ln>
                  </pic:spPr>
                </pic:pic>
              </a:graphicData>
            </a:graphic>
          </wp:inline>
        </w:drawing>
      </w:r>
    </w:p>
    <w:p w14:paraId="0948C818">
      <w:pPr>
        <w:widowControl/>
        <w:numPr>
          <w:ilvl w:val="0"/>
          <w:numId w:val="1"/>
        </w:numPr>
        <w:spacing w:line="360" w:lineRule="auto"/>
        <w:jc w:val="left"/>
        <w:outlineLvl w:val="1"/>
        <w:rPr>
          <w:rFonts w:ascii="微软雅黑" w:hAnsi="微软雅黑" w:eastAsia="微软雅黑" w:cs="微软雅黑"/>
          <w:color w:val="000000"/>
          <w:kern w:val="0"/>
          <w:sz w:val="28"/>
          <w:szCs w:val="28"/>
          <w:lang w:bidi="ar"/>
        </w:rPr>
      </w:pPr>
      <w:bookmarkStart w:id="2" w:name="_Toc14252"/>
      <w:r>
        <w:rPr>
          <w:rFonts w:hint="eastAsia" w:ascii="微软雅黑" w:hAnsi="微软雅黑" w:eastAsia="微软雅黑" w:cs="微软雅黑"/>
          <w:color w:val="000000"/>
          <w:kern w:val="0"/>
          <w:sz w:val="28"/>
          <w:szCs w:val="28"/>
          <w:lang w:bidi="ar"/>
        </w:rPr>
        <w:t>查找项目</w:t>
      </w:r>
      <w:bookmarkEnd w:id="2"/>
    </w:p>
    <w:p w14:paraId="482E0AFA">
      <w:pPr>
        <w:autoSpaceDE w:val="0"/>
        <w:autoSpaceDN w:val="0"/>
        <w:spacing w:line="360" w:lineRule="auto"/>
        <w:ind w:left="210" w:leftChars="10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（1）进入专区后，找到项目申报，点击</w:t>
      </w:r>
      <w:r>
        <w:rPr>
          <w:rFonts w:hint="eastAsia" w:ascii="仿宋_GB2312" w:hAnsi="宋体" w:eastAsia="仿宋_GB2312" w:cs="仿宋_GB2312"/>
          <w:color w:val="FF0000"/>
          <w:kern w:val="0"/>
          <w:sz w:val="28"/>
          <w:szCs w:val="28"/>
          <w:lang w:bidi="ar"/>
        </w:rPr>
        <w:t>【查看全部】</w:t>
      </w:r>
      <w:r>
        <w:rPr>
          <w:rFonts w:hint="eastAsia" w:ascii="仿宋_GB2312" w:hAnsi="宋体" w:eastAsia="仿宋_GB2312" w:cs="仿宋_GB2312"/>
          <w:color w:val="000000"/>
          <w:kern w:val="0"/>
          <w:sz w:val="28"/>
          <w:szCs w:val="28"/>
          <w:lang w:bidi="ar"/>
        </w:rPr>
        <w:t>；</w:t>
      </w:r>
    </w:p>
    <w:p w14:paraId="79570B18">
      <w:pPr>
        <w:pStyle w:val="2"/>
        <w:ind w:left="0" w:leftChars="0"/>
        <w:rPr>
          <w:rFonts w:hint="eastAsia" w:eastAsiaTheme="minorEastAsia"/>
          <w:lang w:eastAsia="zh-CN"/>
        </w:rPr>
      </w:pPr>
      <w:r>
        <w:drawing>
          <wp:inline distT="0" distB="0" distL="114300" distR="114300">
            <wp:extent cx="2578735" cy="4316095"/>
            <wp:effectExtent l="0" t="0" r="12065" b="8255"/>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2"/>
                    <a:stretch>
                      <a:fillRect/>
                    </a:stretch>
                  </pic:blipFill>
                  <pic:spPr>
                    <a:xfrm>
                      <a:off x="0" y="0"/>
                      <a:ext cx="2578735" cy="4316095"/>
                    </a:xfrm>
                    <a:prstGeom prst="rect">
                      <a:avLst/>
                    </a:prstGeom>
                    <a:noFill/>
                    <a:ln>
                      <a:noFill/>
                    </a:ln>
                  </pic:spPr>
                </pic:pic>
              </a:graphicData>
            </a:graphic>
          </wp:inline>
        </w:drawing>
      </w:r>
    </w:p>
    <w:p w14:paraId="2C75CF3C">
      <w:pPr>
        <w:ind w:firstLine="560" w:firstLineChars="200"/>
        <w:rPr>
          <w:rFonts w:hint="default" w:ascii="仿宋_GB2312" w:hAnsi="宋体" w:eastAsia="仿宋_GB2312" w:cs="仿宋_GB2312"/>
          <w:color w:val="000000"/>
          <w:kern w:val="0"/>
          <w:sz w:val="28"/>
          <w:szCs w:val="28"/>
          <w:lang w:val="en-US" w:eastAsia="zh-CN" w:bidi="ar"/>
        </w:rPr>
      </w:pPr>
      <w:r>
        <w:rPr>
          <w:rFonts w:hint="eastAsia" w:ascii="仿宋_GB2312" w:hAnsi="宋体" w:eastAsia="仿宋_GB2312" w:cs="仿宋_GB2312"/>
          <w:color w:val="000000"/>
          <w:kern w:val="0"/>
          <w:sz w:val="28"/>
          <w:szCs w:val="28"/>
          <w:lang w:bidi="ar"/>
        </w:rPr>
        <w:t>（2）</w:t>
      </w:r>
      <w:r>
        <w:rPr>
          <w:rFonts w:hint="eastAsia" w:ascii="仿宋_GB2312" w:hAnsi="宋体" w:eastAsia="仿宋_GB2312" w:cs="仿宋_GB2312"/>
          <w:color w:val="000000"/>
          <w:kern w:val="0"/>
          <w:sz w:val="28"/>
          <w:szCs w:val="28"/>
          <w:lang w:val="en-US" w:eastAsia="zh-CN" w:bidi="ar"/>
        </w:rPr>
        <w:t>区划选择【广东省】</w:t>
      </w:r>
    </w:p>
    <w:p w14:paraId="076A947E">
      <w:pPr>
        <w:tabs>
          <w:tab w:val="left" w:pos="1708"/>
        </w:tabs>
        <w:ind w:firstLine="420" w:firstLineChars="200"/>
        <w:rPr>
          <w:rFonts w:hint="eastAsia" w:ascii="仿宋_GB2312" w:hAnsi="宋体" w:eastAsia="仿宋_GB2312" w:cs="仿宋_GB2312"/>
          <w:color w:val="000000"/>
          <w:kern w:val="0"/>
          <w:sz w:val="28"/>
          <w:szCs w:val="28"/>
          <w:lang w:eastAsia="zh-CN" w:bidi="ar"/>
        </w:rPr>
      </w:pPr>
      <w:r>
        <w:drawing>
          <wp:inline distT="0" distB="0" distL="114300" distR="114300">
            <wp:extent cx="2366010" cy="3987165"/>
            <wp:effectExtent l="0" t="0" r="15240" b="13335"/>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3"/>
                    <a:stretch>
                      <a:fillRect/>
                    </a:stretch>
                  </pic:blipFill>
                  <pic:spPr>
                    <a:xfrm>
                      <a:off x="0" y="0"/>
                      <a:ext cx="2366010" cy="3987165"/>
                    </a:xfrm>
                    <a:prstGeom prst="rect">
                      <a:avLst/>
                    </a:prstGeom>
                    <a:noFill/>
                    <a:ln>
                      <a:noFill/>
                    </a:ln>
                  </pic:spPr>
                </pic:pic>
              </a:graphicData>
            </a:graphic>
          </wp:inline>
        </w:drawing>
      </w:r>
    </w:p>
    <w:p w14:paraId="23F8E8E6">
      <w:pPr>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eastAsia="zh-CN" w:bidi="ar"/>
        </w:rPr>
        <w:t>（</w:t>
      </w:r>
      <w:r>
        <w:rPr>
          <w:rFonts w:hint="eastAsia" w:ascii="仿宋_GB2312" w:hAnsi="宋体" w:eastAsia="仿宋_GB2312" w:cs="仿宋_GB2312"/>
          <w:color w:val="000000"/>
          <w:kern w:val="0"/>
          <w:sz w:val="28"/>
          <w:szCs w:val="28"/>
          <w:lang w:val="en-US" w:eastAsia="zh-CN" w:bidi="ar"/>
        </w:rPr>
        <w:t>3</w:t>
      </w:r>
      <w:r>
        <w:rPr>
          <w:rFonts w:hint="eastAsia" w:ascii="仿宋_GB2312" w:hAnsi="宋体" w:eastAsia="仿宋_GB2312" w:cs="仿宋_GB2312"/>
          <w:color w:val="000000"/>
          <w:kern w:val="0"/>
          <w:sz w:val="28"/>
          <w:szCs w:val="28"/>
          <w:lang w:eastAsia="zh-CN" w:bidi="ar"/>
        </w:rPr>
        <w:t>）</w:t>
      </w:r>
      <w:r>
        <w:rPr>
          <w:rFonts w:hint="eastAsia" w:ascii="仿宋_GB2312" w:hAnsi="宋体" w:eastAsia="仿宋_GB2312" w:cs="仿宋_GB2312"/>
          <w:color w:val="000000"/>
          <w:kern w:val="0"/>
          <w:sz w:val="28"/>
          <w:szCs w:val="28"/>
          <w:lang w:bidi="ar"/>
        </w:rPr>
        <w:t>点击</w:t>
      </w:r>
      <w:r>
        <w:rPr>
          <w:rFonts w:hint="eastAsia" w:ascii="仿宋_GB2312" w:hAnsi="宋体" w:eastAsia="仿宋_GB2312" w:cs="仿宋_GB2312"/>
          <w:color w:val="000000"/>
          <w:kern w:val="0"/>
          <w:sz w:val="28"/>
          <w:szCs w:val="28"/>
          <w:lang w:eastAsia="zh-CN" w:bidi="ar"/>
        </w:rPr>
        <w:t>【</w:t>
      </w:r>
      <w:r>
        <w:rPr>
          <w:rFonts w:hint="eastAsia" w:ascii="仿宋_GB2312" w:hAnsi="宋体" w:eastAsia="仿宋_GB2312" w:cs="仿宋_GB2312"/>
          <w:color w:val="FF0000"/>
          <w:kern w:val="0"/>
          <w:sz w:val="28"/>
          <w:szCs w:val="28"/>
          <w:lang w:bidi="ar"/>
        </w:rPr>
        <w:t>广东省渔业资源养护补贴</w:t>
      </w:r>
      <w:r>
        <w:rPr>
          <w:rFonts w:hint="eastAsia" w:ascii="仿宋_GB2312" w:hAnsi="宋体" w:eastAsia="仿宋_GB2312" w:cs="仿宋_GB2312"/>
          <w:color w:val="000000"/>
          <w:kern w:val="0"/>
          <w:sz w:val="28"/>
          <w:szCs w:val="28"/>
          <w:lang w:eastAsia="zh-CN" w:bidi="ar"/>
        </w:rPr>
        <w:t>】</w:t>
      </w:r>
      <w:r>
        <w:rPr>
          <w:rFonts w:hint="eastAsia" w:ascii="仿宋_GB2312" w:hAnsi="宋体" w:eastAsia="仿宋_GB2312" w:cs="仿宋_GB2312"/>
          <w:color w:val="000000"/>
          <w:kern w:val="0"/>
          <w:sz w:val="28"/>
          <w:szCs w:val="28"/>
          <w:lang w:bidi="ar"/>
        </w:rPr>
        <w:t>项目，根据实际情况选择</w:t>
      </w:r>
      <w:r>
        <w:rPr>
          <w:rFonts w:hint="eastAsia" w:ascii="仿宋_GB2312" w:hAnsi="宋体" w:eastAsia="仿宋_GB2312" w:cs="仿宋_GB2312"/>
          <w:color w:val="FF0000"/>
          <w:kern w:val="0"/>
          <w:sz w:val="28"/>
          <w:szCs w:val="28"/>
          <w:lang w:bidi="ar"/>
        </w:rPr>
        <w:t>申报方向</w:t>
      </w:r>
      <w:r>
        <w:rPr>
          <w:rFonts w:hint="eastAsia" w:ascii="仿宋_GB2312" w:hAnsi="宋体" w:eastAsia="仿宋_GB2312" w:cs="仿宋_GB2312"/>
          <w:color w:val="000000"/>
          <w:kern w:val="0"/>
          <w:sz w:val="28"/>
          <w:szCs w:val="28"/>
          <w:lang w:bidi="ar"/>
        </w:rPr>
        <w:t>。</w:t>
      </w:r>
    </w:p>
    <w:p w14:paraId="4C9C02B2">
      <w:pPr>
        <w:pStyle w:val="2"/>
        <w:ind w:firstLine="973" w:firstLineChars="0"/>
      </w:pPr>
      <w:r>
        <w:drawing>
          <wp:inline distT="0" distB="0" distL="114300" distR="114300">
            <wp:extent cx="3476625" cy="5848350"/>
            <wp:effectExtent l="0" t="0" r="9525"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4"/>
                    <a:stretch>
                      <a:fillRect/>
                    </a:stretch>
                  </pic:blipFill>
                  <pic:spPr>
                    <a:xfrm>
                      <a:off x="0" y="0"/>
                      <a:ext cx="3476625" cy="5848350"/>
                    </a:xfrm>
                    <a:prstGeom prst="rect">
                      <a:avLst/>
                    </a:prstGeom>
                    <a:noFill/>
                    <a:ln>
                      <a:noFill/>
                    </a:ln>
                  </pic:spPr>
                </pic:pic>
              </a:graphicData>
            </a:graphic>
          </wp:inline>
        </w:drawing>
      </w:r>
    </w:p>
    <w:p w14:paraId="7204078A">
      <w:pPr>
        <w:ind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000000"/>
          <w:kern w:val="0"/>
          <w:sz w:val="28"/>
          <w:szCs w:val="28"/>
          <w:lang w:bidi="ar"/>
        </w:rPr>
        <w:t>（3）选择对应的申报方向后，将进入到项目详情页，点击</w:t>
      </w:r>
      <w:r>
        <w:rPr>
          <w:rFonts w:hint="eastAsia" w:ascii="仿宋_GB2312" w:hAnsi="宋体" w:eastAsia="仿宋_GB2312" w:cs="仿宋_GB2312"/>
          <w:color w:val="FF0000"/>
          <w:kern w:val="0"/>
          <w:sz w:val="28"/>
          <w:szCs w:val="28"/>
          <w:lang w:bidi="ar"/>
        </w:rPr>
        <w:t>“立即申报”</w:t>
      </w:r>
      <w:r>
        <w:rPr>
          <w:rFonts w:hint="eastAsia" w:ascii="仿宋_GB2312" w:hAnsi="宋体" w:eastAsia="仿宋_GB2312" w:cs="仿宋_GB2312"/>
          <w:color w:val="000000"/>
          <w:kern w:val="0"/>
          <w:sz w:val="28"/>
          <w:szCs w:val="28"/>
          <w:lang w:bidi="ar"/>
        </w:rPr>
        <w:t>。</w:t>
      </w:r>
      <w:r>
        <w:rPr>
          <w:rFonts w:hint="eastAsia" w:ascii="仿宋_GB2312" w:hAnsi="宋体" w:eastAsia="仿宋_GB2312" w:cs="仿宋_GB2312"/>
          <w:color w:val="FF0000"/>
          <w:kern w:val="0"/>
          <w:sz w:val="28"/>
          <w:szCs w:val="28"/>
          <w:lang w:bidi="ar"/>
        </w:rPr>
        <w:t>（注意：在详情页可以看到事项名称、办理须知、办理部门、所需材料、办理流程、咨询电话。）</w:t>
      </w:r>
    </w:p>
    <w:p w14:paraId="58582B14">
      <w:pPr>
        <w:pStyle w:val="2"/>
        <w:ind w:leftChars="0"/>
      </w:pPr>
      <w:r>
        <w:drawing>
          <wp:inline distT="0" distB="0" distL="114300" distR="114300">
            <wp:extent cx="3514725" cy="5857875"/>
            <wp:effectExtent l="0" t="0" r="9525" b="9525"/>
            <wp:docPr id="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pic:cNvPicPr>
                      <a:picLocks noChangeAspect="1"/>
                    </pic:cNvPicPr>
                  </pic:nvPicPr>
                  <pic:blipFill>
                    <a:blip r:embed="rId15"/>
                    <a:stretch>
                      <a:fillRect/>
                    </a:stretch>
                  </pic:blipFill>
                  <pic:spPr>
                    <a:xfrm>
                      <a:off x="0" y="0"/>
                      <a:ext cx="3514725" cy="5857875"/>
                    </a:xfrm>
                    <a:prstGeom prst="rect">
                      <a:avLst/>
                    </a:prstGeom>
                    <a:noFill/>
                    <a:ln>
                      <a:noFill/>
                    </a:ln>
                  </pic:spPr>
                </pic:pic>
              </a:graphicData>
            </a:graphic>
          </wp:inline>
        </w:drawing>
      </w:r>
    </w:p>
    <w:p w14:paraId="0B6A6450">
      <w:pPr>
        <w:widowControl/>
        <w:spacing w:line="360" w:lineRule="auto"/>
        <w:jc w:val="left"/>
        <w:outlineLvl w:val="1"/>
        <w:rPr>
          <w:rFonts w:ascii="微软雅黑" w:hAnsi="微软雅黑" w:eastAsia="微软雅黑" w:cs="微软雅黑"/>
          <w:color w:val="000000"/>
          <w:kern w:val="0"/>
          <w:sz w:val="28"/>
          <w:szCs w:val="28"/>
          <w:lang w:bidi="ar"/>
        </w:rPr>
      </w:pPr>
      <w:bookmarkStart w:id="3" w:name="_Toc2335"/>
      <w:bookmarkStart w:id="4" w:name="_Toc27601"/>
      <w:bookmarkStart w:id="5" w:name="_Toc5360"/>
      <w:r>
        <w:rPr>
          <w:rFonts w:hint="eastAsia" w:ascii="微软雅黑" w:hAnsi="微软雅黑" w:eastAsia="微软雅黑" w:cs="微软雅黑"/>
          <w:color w:val="000000"/>
          <w:kern w:val="0"/>
          <w:sz w:val="28"/>
          <w:szCs w:val="28"/>
          <w:lang w:bidi="ar"/>
        </w:rPr>
        <w:t>3、填写</w:t>
      </w:r>
      <w:bookmarkEnd w:id="3"/>
      <w:bookmarkEnd w:id="4"/>
      <w:r>
        <w:rPr>
          <w:rFonts w:hint="eastAsia" w:ascii="微软雅黑" w:hAnsi="微软雅黑" w:eastAsia="微软雅黑" w:cs="微软雅黑"/>
          <w:color w:val="000000"/>
          <w:kern w:val="0"/>
          <w:sz w:val="28"/>
          <w:szCs w:val="28"/>
          <w:lang w:bidi="ar"/>
        </w:rPr>
        <w:t>申报书</w:t>
      </w:r>
      <w:bookmarkEnd w:id="5"/>
    </w:p>
    <w:p w14:paraId="7D9D7885">
      <w:pPr>
        <w:autoSpaceDE w:val="0"/>
        <w:autoSpaceDN w:val="0"/>
        <w:spacing w:line="360" w:lineRule="auto"/>
        <w:ind w:left="210" w:leftChars="10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根据自身实际情况，对应申报书内容填写好申报表基本信息。</w:t>
      </w:r>
    </w:p>
    <w:p w14:paraId="2D013719">
      <w:pPr>
        <w:pStyle w:val="2"/>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输入</w:t>
      </w:r>
      <w:r>
        <w:rPr>
          <w:rFonts w:hint="eastAsia" w:ascii="仿宋_GB2312" w:hAnsi="宋体" w:eastAsia="仿宋_GB2312" w:cs="仿宋_GB2312"/>
          <w:color w:val="FF0000"/>
          <w:kern w:val="0"/>
          <w:sz w:val="28"/>
          <w:szCs w:val="28"/>
          <w:lang w:bidi="ar"/>
        </w:rPr>
        <w:t>【渔船编码】</w:t>
      </w:r>
      <w:r>
        <w:rPr>
          <w:rFonts w:hint="eastAsia" w:ascii="仿宋_GB2312" w:hAnsi="宋体" w:eastAsia="仿宋_GB2312" w:cs="仿宋_GB2312"/>
          <w:color w:val="000000"/>
          <w:kern w:val="0"/>
          <w:sz w:val="28"/>
          <w:szCs w:val="28"/>
          <w:lang w:bidi="ar"/>
        </w:rPr>
        <w:t>点击</w:t>
      </w:r>
      <w:r>
        <w:rPr>
          <w:rFonts w:hint="eastAsia" w:ascii="仿宋_GB2312" w:hAnsi="宋体" w:eastAsia="仿宋_GB2312" w:cs="仿宋_GB2312"/>
          <w:color w:val="FF0000"/>
          <w:kern w:val="0"/>
          <w:sz w:val="28"/>
          <w:szCs w:val="28"/>
          <w:lang w:bidi="ar"/>
        </w:rPr>
        <w:t>自动填充</w:t>
      </w:r>
      <w:r>
        <w:rPr>
          <w:rFonts w:hint="eastAsia" w:ascii="仿宋_GB2312" w:hAnsi="宋体" w:eastAsia="仿宋_GB2312" w:cs="仿宋_GB2312"/>
          <w:color w:val="000000"/>
          <w:kern w:val="0"/>
          <w:sz w:val="28"/>
          <w:szCs w:val="28"/>
          <w:lang w:bidi="ar"/>
        </w:rPr>
        <w:t>按钮。如有数据可自动填充渔船基本信息，如若没数据显示则需手动填写。</w:t>
      </w:r>
    </w:p>
    <w:p w14:paraId="478C243D">
      <w:pPr>
        <w:pStyle w:val="2"/>
        <w:spacing w:after="0"/>
        <w:ind w:left="0" w:leftChars="0" w:firstLine="560" w:firstLineChars="200"/>
        <w:rPr>
          <w:rFonts w:ascii="仿宋_GB2312" w:hAnsi="宋体" w:eastAsia="仿宋_GB2312" w:cs="仿宋_GB2312"/>
          <w:color w:val="FF0000"/>
          <w:kern w:val="0"/>
          <w:sz w:val="28"/>
          <w:szCs w:val="28"/>
          <w:lang w:bidi="ar"/>
        </w:rPr>
      </w:pPr>
      <w:r>
        <w:rPr>
          <w:rFonts w:hint="eastAsia" w:ascii="仿宋_GB2312" w:hAnsi="宋体" w:eastAsia="仿宋_GB2312" w:cs="仿宋_GB2312"/>
          <w:color w:val="FF0000"/>
          <w:kern w:val="0"/>
          <w:sz w:val="28"/>
          <w:szCs w:val="28"/>
          <w:lang w:bidi="ar"/>
        </w:rPr>
        <w:t>（注：填写的</w:t>
      </w:r>
      <w:r>
        <w:rPr>
          <w:rFonts w:hint="eastAsia" w:ascii="仿宋_GB2312" w:hAnsi="宋体" w:eastAsia="仿宋_GB2312" w:cs="仿宋_GB2312"/>
          <w:b/>
          <w:bCs/>
          <w:color w:val="FF0000"/>
          <w:kern w:val="0"/>
          <w:sz w:val="28"/>
          <w:szCs w:val="28"/>
          <w:lang w:bidi="ar"/>
        </w:rPr>
        <w:t>【户籍所在地】</w:t>
      </w:r>
      <w:r>
        <w:rPr>
          <w:rFonts w:hint="eastAsia" w:ascii="仿宋_GB2312" w:hAnsi="宋体" w:eastAsia="仿宋_GB2312" w:cs="仿宋_GB2312"/>
          <w:color w:val="FF0000"/>
          <w:kern w:val="0"/>
          <w:sz w:val="28"/>
          <w:szCs w:val="28"/>
          <w:lang w:bidi="ar"/>
        </w:rPr>
        <w:t>决定着该项目将提交到</w:t>
      </w:r>
      <w:r>
        <w:rPr>
          <w:rFonts w:ascii="仿宋_GB2312" w:hAnsi="宋体" w:eastAsia="仿宋_GB2312" w:cs="仿宋_GB2312"/>
          <w:color w:val="FF0000"/>
          <w:kern w:val="0"/>
          <w:sz w:val="28"/>
          <w:szCs w:val="28"/>
          <w:lang w:bidi="ar"/>
        </w:rPr>
        <w:t>哪个主管部门端</w:t>
      </w:r>
      <w:r>
        <w:rPr>
          <w:rFonts w:hint="eastAsia" w:ascii="仿宋_GB2312" w:hAnsi="宋体" w:eastAsia="仿宋_GB2312" w:cs="仿宋_GB2312"/>
          <w:color w:val="FF0000"/>
          <w:kern w:val="0"/>
          <w:sz w:val="28"/>
          <w:szCs w:val="28"/>
          <w:lang w:bidi="ar"/>
        </w:rPr>
        <w:t>进行审核，请仔细填写）</w:t>
      </w:r>
    </w:p>
    <w:p w14:paraId="5EE86FA6">
      <w:pPr>
        <w:pStyle w:val="2"/>
      </w:pPr>
    </w:p>
    <w:p w14:paraId="0CC31E57">
      <w:pPr>
        <w:pStyle w:val="2"/>
        <w:tabs>
          <w:tab w:val="left" w:pos="1153"/>
        </w:tabs>
        <w:rPr>
          <w:rFonts w:hint="default" w:eastAsiaTheme="minorEastAsia"/>
          <w:lang w:val="en-US" w:eastAsia="zh-CN"/>
        </w:rPr>
      </w:pPr>
      <w:r>
        <w:drawing>
          <wp:inline distT="0" distB="0" distL="114300" distR="114300">
            <wp:extent cx="2833370" cy="4714875"/>
            <wp:effectExtent l="0" t="0" r="5080" b="9525"/>
            <wp:docPr id="3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7"/>
                    <pic:cNvPicPr>
                      <a:picLocks noChangeAspect="1"/>
                    </pic:cNvPicPr>
                  </pic:nvPicPr>
                  <pic:blipFill>
                    <a:blip r:embed="rId16"/>
                    <a:stretch>
                      <a:fillRect/>
                    </a:stretch>
                  </pic:blipFill>
                  <pic:spPr>
                    <a:xfrm>
                      <a:off x="0" y="0"/>
                      <a:ext cx="2833370" cy="4714875"/>
                    </a:xfrm>
                    <a:prstGeom prst="rect">
                      <a:avLst/>
                    </a:prstGeom>
                    <a:noFill/>
                    <a:ln>
                      <a:noFill/>
                    </a:ln>
                  </pic:spPr>
                </pic:pic>
              </a:graphicData>
            </a:graphic>
          </wp:inline>
        </w:drawing>
      </w:r>
    </w:p>
    <w:p w14:paraId="4A7637D8">
      <w:pPr>
        <w:widowControl/>
        <w:spacing w:line="360" w:lineRule="auto"/>
        <w:jc w:val="left"/>
        <w:outlineLvl w:val="1"/>
      </w:pPr>
      <w:bookmarkStart w:id="6" w:name="_Toc21588"/>
      <w:bookmarkStart w:id="7" w:name="_Toc6145"/>
      <w:bookmarkStart w:id="8" w:name="_Toc8319"/>
      <w:r>
        <w:rPr>
          <w:rFonts w:hint="eastAsia" w:ascii="微软雅黑" w:hAnsi="微软雅黑" w:eastAsia="微软雅黑" w:cs="微软雅黑"/>
          <w:color w:val="000000"/>
          <w:kern w:val="0"/>
          <w:sz w:val="28"/>
          <w:szCs w:val="28"/>
          <w:lang w:bidi="ar"/>
        </w:rPr>
        <w:t>4、材料</w:t>
      </w:r>
      <w:bookmarkEnd w:id="6"/>
      <w:bookmarkEnd w:id="7"/>
      <w:r>
        <w:rPr>
          <w:rFonts w:hint="eastAsia" w:ascii="微软雅黑" w:hAnsi="微软雅黑" w:eastAsia="微软雅黑" w:cs="微软雅黑"/>
          <w:color w:val="000000"/>
          <w:kern w:val="0"/>
          <w:sz w:val="28"/>
          <w:szCs w:val="28"/>
          <w:lang w:bidi="ar"/>
        </w:rPr>
        <w:t>上传</w:t>
      </w:r>
      <w:bookmarkEnd w:id="8"/>
    </w:p>
    <w:p w14:paraId="37B88A6C">
      <w:pPr>
        <w:ind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（1）附件清单上传：根据主管部门要求，对应附件标题，</w:t>
      </w:r>
      <w:r>
        <w:rPr>
          <w:rFonts w:hint="eastAsia" w:ascii="仿宋_GB2312" w:hAnsi="宋体" w:eastAsia="仿宋_GB2312" w:cs="仿宋_GB2312"/>
          <w:color w:val="000000"/>
          <w:kern w:val="0"/>
          <w:sz w:val="28"/>
          <w:szCs w:val="28"/>
          <w:lang w:val="en-US" w:eastAsia="zh-CN" w:bidi="ar"/>
        </w:rPr>
        <w:t>点击</w:t>
      </w:r>
      <w:r>
        <w:rPr>
          <w:rFonts w:hint="eastAsia" w:ascii="仿宋_GB2312" w:hAnsi="宋体" w:eastAsia="仿宋_GB2312" w:cs="仿宋_GB2312"/>
          <w:color w:val="FF0000"/>
          <w:kern w:val="0"/>
          <w:sz w:val="28"/>
          <w:szCs w:val="28"/>
          <w:lang w:val="en-US" w:eastAsia="zh-CN" w:bidi="ar"/>
        </w:rPr>
        <w:t>【+】</w:t>
      </w:r>
      <w:r>
        <w:rPr>
          <w:rFonts w:hint="eastAsia" w:ascii="仿宋_GB2312" w:hAnsi="宋体" w:eastAsia="仿宋_GB2312" w:cs="仿宋_GB2312"/>
          <w:color w:val="000000"/>
          <w:kern w:val="0"/>
          <w:sz w:val="28"/>
          <w:szCs w:val="28"/>
          <w:lang w:val="en-US" w:eastAsia="zh-CN" w:bidi="ar"/>
        </w:rPr>
        <w:t>进行</w:t>
      </w:r>
      <w:r>
        <w:rPr>
          <w:rFonts w:hint="eastAsia" w:ascii="仿宋_GB2312" w:hAnsi="宋体" w:eastAsia="仿宋_GB2312" w:cs="仿宋_GB2312"/>
          <w:color w:val="000000"/>
          <w:kern w:val="0"/>
          <w:sz w:val="28"/>
          <w:szCs w:val="28"/>
          <w:lang w:bidi="ar"/>
        </w:rPr>
        <w:t>上传对应的文件。</w:t>
      </w:r>
    </w:p>
    <w:p w14:paraId="6B786844">
      <w:pPr>
        <w:rPr>
          <w:rFonts w:hint="eastAsia" w:eastAsiaTheme="minorEastAsia"/>
          <w:lang w:eastAsia="zh-CN"/>
        </w:rPr>
      </w:pPr>
    </w:p>
    <w:p w14:paraId="502BA0D0">
      <w:pPr>
        <w:pStyle w:val="2"/>
        <w:ind w:firstLine="973" w:firstLineChars="0"/>
        <w:rPr>
          <w:rFonts w:hint="default"/>
          <w:lang w:val="en-US" w:eastAsia="zh-CN"/>
        </w:rPr>
      </w:pPr>
      <w:r>
        <w:drawing>
          <wp:inline distT="0" distB="0" distL="114300" distR="114300">
            <wp:extent cx="2917825" cy="4906010"/>
            <wp:effectExtent l="0" t="0" r="15875" b="889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17"/>
                    <a:stretch>
                      <a:fillRect/>
                    </a:stretch>
                  </pic:blipFill>
                  <pic:spPr>
                    <a:xfrm>
                      <a:off x="0" y="0"/>
                      <a:ext cx="2917825" cy="4906010"/>
                    </a:xfrm>
                    <a:prstGeom prst="rect">
                      <a:avLst/>
                    </a:prstGeom>
                    <a:noFill/>
                    <a:ln>
                      <a:noFill/>
                    </a:ln>
                  </pic:spPr>
                </pic:pic>
              </a:graphicData>
            </a:graphic>
          </wp:inline>
        </w:drawing>
      </w:r>
    </w:p>
    <w:p w14:paraId="0979F480">
      <w:pPr>
        <w:pStyle w:val="2"/>
        <w:ind w:left="0" w:leftChars="0"/>
        <w:outlineLvl w:val="1"/>
        <w:rPr>
          <w:rFonts w:ascii="微软雅黑" w:hAnsi="微软雅黑" w:eastAsia="微软雅黑" w:cs="微软雅黑"/>
          <w:color w:val="000000"/>
          <w:kern w:val="0"/>
          <w:sz w:val="28"/>
          <w:szCs w:val="28"/>
          <w:lang w:bidi="ar"/>
        </w:rPr>
      </w:pPr>
      <w:bookmarkStart w:id="9" w:name="_Toc11634"/>
      <w:r>
        <w:rPr>
          <w:rFonts w:hint="eastAsia" w:ascii="微软雅黑" w:hAnsi="微软雅黑" w:eastAsia="微软雅黑" w:cs="微软雅黑"/>
          <w:color w:val="000000"/>
          <w:kern w:val="0"/>
          <w:sz w:val="28"/>
          <w:szCs w:val="28"/>
          <w:lang w:val="en-US" w:eastAsia="zh-CN" w:bidi="ar"/>
        </w:rPr>
        <w:t>5</w:t>
      </w:r>
      <w:r>
        <w:rPr>
          <w:rFonts w:hint="eastAsia" w:ascii="微软雅黑" w:hAnsi="微软雅黑" w:eastAsia="微软雅黑" w:cs="微软雅黑"/>
          <w:color w:val="000000"/>
          <w:kern w:val="0"/>
          <w:sz w:val="28"/>
          <w:szCs w:val="28"/>
          <w:lang w:bidi="ar"/>
        </w:rPr>
        <w:t>、确认信息</w:t>
      </w:r>
      <w:bookmarkEnd w:id="9"/>
    </w:p>
    <w:p w14:paraId="6299DD83">
      <w:pPr>
        <w:pStyle w:val="2"/>
        <w:spacing w:after="0"/>
        <w:ind w:left="0" w:leftChars="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（1）在确认信息界面，可以再进行二次确认确认申报书无误和清单内容，若没问题可以点击</w:t>
      </w:r>
      <w:r>
        <w:rPr>
          <w:rFonts w:hint="eastAsia" w:ascii="仿宋_GB2312" w:hAnsi="宋体" w:eastAsia="仿宋_GB2312" w:cs="仿宋_GB2312"/>
          <w:color w:val="FF0000"/>
          <w:kern w:val="0"/>
          <w:sz w:val="28"/>
          <w:szCs w:val="28"/>
          <w:lang w:bidi="ar"/>
        </w:rPr>
        <w:t>【确认提交】</w:t>
      </w:r>
      <w:r>
        <w:rPr>
          <w:rFonts w:hint="eastAsia" w:ascii="仿宋_GB2312" w:hAnsi="宋体" w:eastAsia="仿宋_GB2312" w:cs="仿宋_GB2312"/>
          <w:kern w:val="0"/>
          <w:sz w:val="28"/>
          <w:szCs w:val="28"/>
          <w:lang w:bidi="ar"/>
        </w:rPr>
        <w:t>提交项</w:t>
      </w:r>
      <w:r>
        <w:rPr>
          <w:rFonts w:hint="eastAsia" w:ascii="仿宋_GB2312" w:hAnsi="宋体" w:eastAsia="仿宋_GB2312" w:cs="仿宋_GB2312"/>
          <w:color w:val="000000"/>
          <w:kern w:val="0"/>
          <w:sz w:val="28"/>
          <w:szCs w:val="28"/>
          <w:lang w:bidi="ar"/>
        </w:rPr>
        <w:t>目。</w:t>
      </w:r>
    </w:p>
    <w:p w14:paraId="4C2FDA96">
      <w:pPr>
        <w:pStyle w:val="2"/>
        <w:spacing w:after="0"/>
        <w:ind w:left="0" w:leftChars="0" w:firstLine="560" w:firstLineChars="200"/>
        <w:rPr>
          <w:rFonts w:ascii="仿宋_GB2312" w:hAnsi="宋体" w:eastAsia="仿宋_GB2312" w:cs="仿宋_GB2312"/>
          <w:color w:val="000000"/>
          <w:kern w:val="0"/>
          <w:sz w:val="28"/>
          <w:szCs w:val="28"/>
          <w:lang w:bidi="ar"/>
        </w:rPr>
      </w:pPr>
      <w:r>
        <w:rPr>
          <w:rFonts w:ascii="Calibri" w:hAnsi="Calibri" w:eastAsia="仿宋_GB2312" w:cs="Calibri"/>
          <w:color w:val="000000"/>
          <w:kern w:val="0"/>
          <w:sz w:val="28"/>
          <w:szCs w:val="28"/>
          <w:lang w:bidi="ar"/>
        </w:rPr>
        <w:t>①</w:t>
      </w:r>
      <w:r>
        <w:rPr>
          <w:rFonts w:hint="eastAsia" w:ascii="Calibri" w:hAnsi="Calibri" w:eastAsia="仿宋_GB2312" w:cs="Calibri"/>
          <w:color w:val="000000"/>
          <w:kern w:val="0"/>
          <w:sz w:val="28"/>
          <w:szCs w:val="28"/>
          <w:lang w:val="en-US" w:eastAsia="zh-CN" w:bidi="ar"/>
        </w:rPr>
        <w:t>如果资料有误，</w:t>
      </w:r>
      <w:r>
        <w:rPr>
          <w:rFonts w:hint="eastAsia" w:ascii="仿宋_GB2312" w:hAnsi="宋体" w:eastAsia="仿宋_GB2312" w:cs="仿宋_GB2312"/>
          <w:color w:val="000000"/>
          <w:kern w:val="0"/>
          <w:sz w:val="28"/>
          <w:szCs w:val="28"/>
          <w:lang w:bidi="ar"/>
        </w:rPr>
        <w:t>点击</w:t>
      </w:r>
      <w:r>
        <w:rPr>
          <w:rFonts w:hint="eastAsia" w:ascii="仿宋_GB2312" w:hAnsi="宋体" w:eastAsia="仿宋_GB2312" w:cs="仿宋_GB2312"/>
          <w:color w:val="FF0000"/>
          <w:kern w:val="0"/>
          <w:sz w:val="28"/>
          <w:szCs w:val="28"/>
          <w:lang w:bidi="ar"/>
        </w:rPr>
        <w:t>修改</w:t>
      </w:r>
      <w:r>
        <w:rPr>
          <w:rFonts w:hint="eastAsia" w:ascii="仿宋_GB2312" w:hAnsi="宋体" w:eastAsia="仿宋_GB2312" w:cs="仿宋_GB2312"/>
          <w:color w:val="000000"/>
          <w:kern w:val="0"/>
          <w:sz w:val="28"/>
          <w:szCs w:val="28"/>
          <w:lang w:bidi="ar"/>
        </w:rPr>
        <w:t>可以修改申报书内容和附件材料</w:t>
      </w:r>
    </w:p>
    <w:p w14:paraId="2A8E6EB7">
      <w:pPr>
        <w:pStyle w:val="2"/>
        <w:spacing w:after="0"/>
        <w:ind w:left="0" w:leftChars="0" w:firstLine="560" w:firstLineChars="200"/>
        <w:rPr>
          <w:rFonts w:ascii="仿宋_GB2312" w:hAnsi="宋体" w:eastAsia="仿宋_GB2312" w:cs="仿宋_GB2312"/>
          <w:color w:val="000000"/>
          <w:kern w:val="0"/>
          <w:sz w:val="28"/>
          <w:szCs w:val="28"/>
          <w:lang w:bidi="ar"/>
        </w:rPr>
      </w:pPr>
      <w:r>
        <w:rPr>
          <w:rFonts w:ascii="Calibri" w:hAnsi="Calibri" w:eastAsia="仿宋_GB2312" w:cs="Calibri"/>
          <w:color w:val="000000"/>
          <w:kern w:val="0"/>
          <w:sz w:val="28"/>
          <w:szCs w:val="28"/>
          <w:lang w:bidi="ar"/>
        </w:rPr>
        <w:t>②</w:t>
      </w:r>
      <w:r>
        <w:rPr>
          <w:rFonts w:hint="eastAsia" w:ascii="仿宋_GB2312" w:hAnsi="宋体" w:eastAsia="仿宋_GB2312" w:cs="仿宋_GB2312"/>
          <w:color w:val="000000"/>
          <w:kern w:val="0"/>
          <w:sz w:val="28"/>
          <w:szCs w:val="28"/>
          <w:lang w:bidi="ar"/>
        </w:rPr>
        <w:t>暂存：如果申报书填写到一半没填写完成，可点击</w:t>
      </w:r>
      <w:r>
        <w:rPr>
          <w:rFonts w:hint="eastAsia" w:ascii="仿宋_GB2312" w:hAnsi="宋体" w:eastAsia="仿宋_GB2312" w:cs="仿宋_GB2312"/>
          <w:color w:val="FF0000"/>
          <w:kern w:val="0"/>
          <w:sz w:val="28"/>
          <w:szCs w:val="28"/>
          <w:lang w:bidi="ar"/>
        </w:rPr>
        <w:t>【暂存】</w:t>
      </w:r>
      <w:r>
        <w:rPr>
          <w:rFonts w:hint="eastAsia" w:ascii="仿宋_GB2312" w:hAnsi="宋体" w:eastAsia="仿宋_GB2312" w:cs="仿宋_GB2312"/>
          <w:color w:val="000000"/>
          <w:kern w:val="0"/>
          <w:sz w:val="28"/>
          <w:szCs w:val="28"/>
          <w:lang w:bidi="ar"/>
        </w:rPr>
        <w:t>来保存已填写的内容，下次进来可接着再填写。</w:t>
      </w:r>
    </w:p>
    <w:p w14:paraId="77E1D837">
      <w:pPr>
        <w:pStyle w:val="2"/>
        <w:tabs>
          <w:tab w:val="left" w:pos="793"/>
        </w:tabs>
        <w:ind w:left="0" w:leftChars="0"/>
        <w:rPr>
          <w:rFonts w:hint="eastAsia" w:eastAsiaTheme="minorEastAsia"/>
          <w:lang w:eastAsia="zh-CN"/>
        </w:rPr>
      </w:pPr>
      <w:r>
        <w:rPr>
          <w:rFonts w:hint="eastAsia"/>
          <w:lang w:eastAsia="zh-CN"/>
        </w:rPr>
        <w:tab/>
      </w:r>
      <w:r>
        <w:drawing>
          <wp:inline distT="0" distB="0" distL="114300" distR="114300">
            <wp:extent cx="3009900" cy="5172075"/>
            <wp:effectExtent l="0" t="0" r="0" b="9525"/>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18"/>
                    <a:stretch>
                      <a:fillRect/>
                    </a:stretch>
                  </pic:blipFill>
                  <pic:spPr>
                    <a:xfrm>
                      <a:off x="0" y="0"/>
                      <a:ext cx="3009900" cy="5172075"/>
                    </a:xfrm>
                    <a:prstGeom prst="rect">
                      <a:avLst/>
                    </a:prstGeom>
                    <a:noFill/>
                    <a:ln>
                      <a:noFill/>
                    </a:ln>
                  </pic:spPr>
                </pic:pic>
              </a:graphicData>
            </a:graphic>
          </wp:inline>
        </w:drawing>
      </w:r>
    </w:p>
    <w:p w14:paraId="4342E8F8">
      <w:pPr>
        <w:widowControl/>
        <w:spacing w:line="360" w:lineRule="auto"/>
        <w:jc w:val="left"/>
        <w:outlineLvl w:val="1"/>
        <w:rPr>
          <w:rFonts w:ascii="微软雅黑" w:hAnsi="微软雅黑" w:eastAsia="微软雅黑" w:cs="微软雅黑"/>
          <w:color w:val="000000"/>
          <w:kern w:val="0"/>
          <w:sz w:val="28"/>
          <w:szCs w:val="28"/>
          <w:lang w:bidi="ar"/>
        </w:rPr>
      </w:pPr>
      <w:bookmarkStart w:id="10" w:name="_Toc31864"/>
      <w:bookmarkEnd w:id="10"/>
      <w:bookmarkStart w:id="11" w:name="_Toc16714"/>
      <w:bookmarkStart w:id="12" w:name="_Toc15846"/>
      <w:bookmarkStart w:id="13" w:name="_Toc5416"/>
      <w:bookmarkStart w:id="14" w:name="_Toc27305"/>
      <w:r>
        <w:rPr>
          <w:rFonts w:hint="eastAsia" w:ascii="微软雅黑" w:hAnsi="微软雅黑" w:eastAsia="微软雅黑" w:cs="微软雅黑"/>
          <w:color w:val="000000"/>
          <w:kern w:val="0"/>
          <w:sz w:val="28"/>
          <w:szCs w:val="28"/>
          <w:lang w:bidi="ar"/>
        </w:rPr>
        <w:t>5、</w:t>
      </w:r>
      <w:bookmarkEnd w:id="11"/>
      <w:bookmarkEnd w:id="12"/>
      <w:bookmarkEnd w:id="13"/>
      <w:r>
        <w:rPr>
          <w:rFonts w:hint="eastAsia" w:ascii="微软雅黑" w:hAnsi="微软雅黑" w:eastAsia="微软雅黑" w:cs="微软雅黑"/>
          <w:color w:val="000000"/>
          <w:kern w:val="0"/>
          <w:sz w:val="28"/>
          <w:szCs w:val="28"/>
          <w:lang w:bidi="ar"/>
        </w:rPr>
        <w:t>办事详情</w:t>
      </w:r>
      <w:bookmarkEnd w:id="14"/>
    </w:p>
    <w:p w14:paraId="28C3B5AD">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（1）提交成功时会显示提交成功，点击</w:t>
      </w:r>
      <w:r>
        <w:rPr>
          <w:rFonts w:hint="eastAsia" w:ascii="仿宋_GB2312" w:hAnsi="宋体" w:eastAsia="仿宋_GB2312" w:cs="仿宋_GB2312"/>
          <w:color w:val="FF0000"/>
          <w:kern w:val="0"/>
          <w:sz w:val="28"/>
          <w:szCs w:val="28"/>
          <w:lang w:bidi="ar"/>
        </w:rPr>
        <w:t>【办事详情】</w:t>
      </w:r>
      <w:r>
        <w:rPr>
          <w:rFonts w:hint="eastAsia" w:ascii="仿宋_GB2312" w:hAnsi="宋体" w:eastAsia="仿宋_GB2312" w:cs="仿宋_GB2312"/>
          <w:color w:val="000000"/>
          <w:kern w:val="0"/>
          <w:sz w:val="28"/>
          <w:szCs w:val="28"/>
          <w:lang w:bidi="ar"/>
        </w:rPr>
        <w:t>可以查看项目进度和详情。</w:t>
      </w:r>
    </w:p>
    <w:p w14:paraId="38836CD3">
      <w:pPr>
        <w:ind w:firstLine="568" w:firstLineChars="0"/>
      </w:pPr>
      <w:r>
        <w:drawing>
          <wp:inline distT="0" distB="0" distL="114300" distR="114300">
            <wp:extent cx="2943860" cy="4895850"/>
            <wp:effectExtent l="0" t="0" r="8890" b="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19"/>
                    <a:srcRect r="2880"/>
                    <a:stretch>
                      <a:fillRect/>
                    </a:stretch>
                  </pic:blipFill>
                  <pic:spPr>
                    <a:xfrm>
                      <a:off x="0" y="0"/>
                      <a:ext cx="2943860" cy="4895850"/>
                    </a:xfrm>
                    <a:prstGeom prst="rect">
                      <a:avLst/>
                    </a:prstGeom>
                    <a:noFill/>
                    <a:ln>
                      <a:noFill/>
                    </a:ln>
                  </pic:spPr>
                </pic:pic>
              </a:graphicData>
            </a:graphic>
          </wp:inline>
        </w:drawing>
      </w:r>
    </w:p>
    <w:p w14:paraId="72B8109D">
      <w:pPr>
        <w:pStyle w:val="2"/>
        <w:rPr>
          <w:rFonts w:hint="eastAsia" w:ascii="仿宋_GB2312" w:hAnsi="宋体" w:cs="仿宋_GB2312" w:eastAsiaTheme="minorEastAsia"/>
          <w:color w:val="000000"/>
          <w:kern w:val="0"/>
          <w:sz w:val="28"/>
          <w:szCs w:val="28"/>
          <w:lang w:val="en-US" w:eastAsia="zh-CN" w:bidi="ar"/>
        </w:rPr>
      </w:pPr>
      <w:r>
        <w:drawing>
          <wp:inline distT="0" distB="0" distL="114300" distR="114300">
            <wp:extent cx="2441575" cy="4124960"/>
            <wp:effectExtent l="0" t="0" r="15875" b="889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20"/>
                    <a:srcRect r="4004"/>
                    <a:stretch>
                      <a:fillRect/>
                    </a:stretch>
                  </pic:blipFill>
                  <pic:spPr>
                    <a:xfrm>
                      <a:off x="0" y="0"/>
                      <a:ext cx="2441575" cy="412496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340610" cy="4219575"/>
            <wp:effectExtent l="0" t="0" r="2540" b="9525"/>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21"/>
                    <a:stretch>
                      <a:fillRect/>
                    </a:stretch>
                  </pic:blipFill>
                  <pic:spPr>
                    <a:xfrm>
                      <a:off x="0" y="0"/>
                      <a:ext cx="2340610" cy="4219575"/>
                    </a:xfrm>
                    <a:prstGeom prst="rect">
                      <a:avLst/>
                    </a:prstGeom>
                    <a:noFill/>
                    <a:ln>
                      <a:noFill/>
                    </a:ln>
                  </pic:spPr>
                </pic:pic>
              </a:graphicData>
            </a:graphic>
          </wp:inline>
        </w:drawing>
      </w:r>
    </w:p>
    <w:p w14:paraId="6BFA86C4">
      <w:pPr>
        <w:pStyle w:val="2"/>
        <w:ind w:left="0" w:leftChars="0"/>
        <w:rPr>
          <w:rFonts w:ascii="仿宋" w:hAnsi="仿宋" w:eastAsia="仿宋" w:cs="仿宋"/>
          <w:sz w:val="24"/>
        </w:rPr>
      </w:pPr>
    </w:p>
    <w:p w14:paraId="416686D0">
      <w:pPr>
        <w:pStyle w:val="4"/>
        <w:spacing w:before="0" w:after="0" w:line="360" w:lineRule="auto"/>
        <w:rPr>
          <w:b w:val="0"/>
          <w:bCs/>
        </w:rPr>
      </w:pPr>
      <w:bookmarkStart w:id="15" w:name="_Toc28682"/>
      <w:bookmarkEnd w:id="15"/>
      <w:bookmarkStart w:id="16" w:name="_Toc28162"/>
      <w:r>
        <w:rPr>
          <w:rFonts w:hint="eastAsia"/>
          <w:b w:val="0"/>
          <w:bCs/>
        </w:rPr>
        <w:t>二、撤回项目、退回项目、查看公示</w:t>
      </w:r>
      <w:bookmarkEnd w:id="16"/>
    </w:p>
    <w:p w14:paraId="1AF74E27">
      <w:pPr>
        <w:pStyle w:val="2"/>
        <w:spacing w:after="0" w:line="360" w:lineRule="auto"/>
        <w:ind w:left="0" w:leftChars="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（1）在粤省事小程序或者申报的用户，可以通过关注</w:t>
      </w:r>
      <w:r>
        <w:rPr>
          <w:rFonts w:hint="eastAsia" w:ascii="仿宋_GB2312" w:hAnsi="宋体" w:eastAsia="仿宋_GB2312" w:cs="仿宋_GB2312"/>
          <w:color w:val="FF0000"/>
          <w:kern w:val="0"/>
          <w:sz w:val="28"/>
          <w:szCs w:val="28"/>
          <w:lang w:bidi="ar"/>
        </w:rPr>
        <w:t>【粤省事】</w:t>
      </w:r>
      <w:r>
        <w:rPr>
          <w:rFonts w:hint="eastAsia" w:ascii="仿宋_GB2312" w:hAnsi="宋体" w:eastAsia="仿宋_GB2312" w:cs="仿宋_GB2312"/>
          <w:color w:val="000000"/>
          <w:kern w:val="0"/>
          <w:sz w:val="28"/>
          <w:szCs w:val="28"/>
          <w:lang w:bidi="ar"/>
        </w:rPr>
        <w:t>微信公众号。关注公众号后，项目的审核状态会在该公众号推送给用户，用户可以根据推送消息及时去查看、修改项目。</w:t>
      </w:r>
    </w:p>
    <w:p w14:paraId="5B911963">
      <w:pPr>
        <w:pStyle w:val="2"/>
        <w:spacing w:after="0" w:line="360" w:lineRule="auto"/>
        <w:rPr>
          <w:rFonts w:hint="eastAsia" w:eastAsiaTheme="minorEastAsia"/>
          <w:color w:val="FF0000"/>
          <w:lang w:eastAsia="zh-CN"/>
        </w:rPr>
      </w:pPr>
      <w:r>
        <w:drawing>
          <wp:inline distT="0" distB="0" distL="114300" distR="114300">
            <wp:extent cx="2524125" cy="494347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2"/>
                    <a:stretch>
                      <a:fillRect/>
                    </a:stretch>
                  </pic:blipFill>
                  <pic:spPr>
                    <a:xfrm>
                      <a:off x="0" y="0"/>
                      <a:ext cx="2524125" cy="4943475"/>
                    </a:xfrm>
                    <a:prstGeom prst="rect">
                      <a:avLst/>
                    </a:prstGeom>
                    <a:noFill/>
                    <a:ln>
                      <a:noFill/>
                    </a:ln>
                  </pic:spPr>
                </pic:pic>
              </a:graphicData>
            </a:graphic>
          </wp:inline>
        </w:drawing>
      </w:r>
    </w:p>
    <w:p w14:paraId="1A22F5AB">
      <w:pPr>
        <w:pStyle w:val="2"/>
        <w:spacing w:after="0" w:line="360" w:lineRule="auto"/>
        <w:ind w:left="0" w:leftChars="0" w:firstLine="560" w:firstLineChars="20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（2）用户也可以在粤省事小程序或者首页，切换到</w:t>
      </w:r>
      <w:r>
        <w:rPr>
          <w:rFonts w:hint="eastAsia" w:ascii="仿宋_GB2312" w:hAnsi="宋体" w:eastAsia="仿宋_GB2312" w:cs="仿宋_GB2312"/>
          <w:color w:val="FF0000"/>
          <w:kern w:val="0"/>
          <w:sz w:val="28"/>
          <w:szCs w:val="28"/>
          <w:lang w:bidi="ar"/>
        </w:rPr>
        <w:t>【我的】</w:t>
      </w:r>
      <w:r>
        <w:rPr>
          <w:rFonts w:hint="eastAsia" w:ascii="仿宋_GB2312" w:hAnsi="宋体" w:eastAsia="仿宋_GB2312" w:cs="仿宋_GB2312"/>
          <w:color w:val="000000"/>
          <w:kern w:val="0"/>
          <w:sz w:val="28"/>
          <w:szCs w:val="28"/>
          <w:lang w:bidi="ar"/>
        </w:rPr>
        <w:t>，点击</w:t>
      </w:r>
      <w:r>
        <w:rPr>
          <w:rFonts w:hint="eastAsia" w:ascii="仿宋_GB2312" w:hAnsi="宋体" w:eastAsia="仿宋_GB2312" w:cs="仿宋_GB2312"/>
          <w:color w:val="FF0000"/>
          <w:kern w:val="0"/>
          <w:sz w:val="28"/>
          <w:szCs w:val="28"/>
          <w:lang w:bidi="ar"/>
        </w:rPr>
        <w:t>【办事记录】</w:t>
      </w:r>
      <w:r>
        <w:rPr>
          <w:rFonts w:hint="eastAsia" w:ascii="仿宋_GB2312" w:hAnsi="宋体" w:eastAsia="仿宋_GB2312" w:cs="仿宋_GB2312"/>
          <w:color w:val="000000"/>
          <w:kern w:val="0"/>
          <w:sz w:val="28"/>
          <w:szCs w:val="28"/>
          <w:lang w:bidi="ar"/>
        </w:rPr>
        <w:t>，即可看到申报的项目详情信息。</w:t>
      </w:r>
    </w:p>
    <w:p w14:paraId="3A62C573">
      <w:pPr>
        <w:pStyle w:val="2"/>
        <w:tabs>
          <w:tab w:val="left" w:pos="688"/>
        </w:tabs>
        <w:spacing w:after="0" w:line="360" w:lineRule="auto"/>
        <w:ind w:left="0" w:leftChars="0"/>
        <w:rPr>
          <w:rFonts w:hint="eastAsia" w:eastAsiaTheme="minorEastAsia"/>
          <w:color w:val="FF0000"/>
          <w:lang w:eastAsia="zh-CN"/>
        </w:rPr>
      </w:pPr>
      <w:r>
        <w:rPr>
          <w:rFonts w:hint="eastAsia"/>
          <w:color w:val="FF0000"/>
          <w:lang w:eastAsia="zh-CN"/>
        </w:rPr>
        <w:tab/>
      </w:r>
      <w:r>
        <w:drawing>
          <wp:inline distT="0" distB="0" distL="114300" distR="114300">
            <wp:extent cx="2709545" cy="5534660"/>
            <wp:effectExtent l="0" t="0" r="14605" b="889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23"/>
                    <a:stretch>
                      <a:fillRect/>
                    </a:stretch>
                  </pic:blipFill>
                  <pic:spPr>
                    <a:xfrm>
                      <a:off x="0" y="0"/>
                      <a:ext cx="2709545" cy="5534660"/>
                    </a:xfrm>
                    <a:prstGeom prst="rect">
                      <a:avLst/>
                    </a:prstGeom>
                    <a:noFill/>
                    <a:ln>
                      <a:noFill/>
                    </a:ln>
                  </pic:spPr>
                </pic:pic>
              </a:graphicData>
            </a:graphic>
          </wp:inline>
        </w:drawing>
      </w:r>
    </w:p>
    <w:p w14:paraId="08E54135">
      <w:pPr>
        <w:pStyle w:val="4"/>
        <w:spacing w:before="0" w:after="0" w:line="360" w:lineRule="auto"/>
        <w:rPr>
          <w:b w:val="0"/>
          <w:bCs/>
        </w:rPr>
      </w:pPr>
      <w:bookmarkStart w:id="17" w:name="_Toc15720"/>
      <w:r>
        <w:rPr>
          <w:rFonts w:hint="eastAsia"/>
          <w:b w:val="0"/>
          <w:bCs/>
          <w:lang w:val="en-US" w:eastAsia="zh-CN"/>
        </w:rPr>
        <w:t>三</w:t>
      </w:r>
      <w:r>
        <w:rPr>
          <w:rFonts w:hint="eastAsia"/>
          <w:b w:val="0"/>
          <w:bCs/>
        </w:rPr>
        <w:t>、注意事项</w:t>
      </w:r>
      <w:bookmarkEnd w:id="17"/>
    </w:p>
    <w:p w14:paraId="422EC78F">
      <w:pPr>
        <w:ind w:firstLine="420"/>
        <w:rPr>
          <w:rFonts w:ascii="仿宋_GB2312" w:hAnsi="宋体" w:eastAsia="仿宋_GB2312" w:cs="仿宋_GB2312"/>
          <w:color w:val="0000FF"/>
          <w:kern w:val="0"/>
          <w:sz w:val="28"/>
          <w:szCs w:val="28"/>
          <w:lang w:bidi="ar"/>
        </w:rPr>
      </w:pPr>
      <w:r>
        <w:rPr>
          <w:rFonts w:hint="eastAsia" w:ascii="仿宋_GB2312" w:hAnsi="宋体" w:eastAsia="仿宋_GB2312" w:cs="仿宋_GB2312"/>
          <w:color w:val="0000FF"/>
          <w:kern w:val="0"/>
          <w:sz w:val="28"/>
          <w:szCs w:val="28"/>
          <w:lang w:bidi="ar"/>
        </w:rPr>
        <w:t>1、当项目被退回后，请注意修改提交时间不能超过主管部门设置的时间，如果已</w:t>
      </w:r>
      <w:r>
        <w:rPr>
          <w:rFonts w:ascii="仿宋_GB2312" w:hAnsi="宋体" w:eastAsia="仿宋_GB2312" w:cs="仿宋_GB2312"/>
          <w:color w:val="0000FF"/>
          <w:kern w:val="0"/>
          <w:sz w:val="28"/>
          <w:szCs w:val="28"/>
          <w:lang w:bidi="ar"/>
        </w:rPr>
        <w:t>逾期</w:t>
      </w:r>
      <w:r>
        <w:rPr>
          <w:rFonts w:hint="eastAsia" w:ascii="仿宋_GB2312" w:hAnsi="宋体" w:eastAsia="仿宋_GB2312" w:cs="仿宋_GB2312"/>
          <w:color w:val="0000FF"/>
          <w:kern w:val="0"/>
          <w:sz w:val="28"/>
          <w:szCs w:val="28"/>
          <w:lang w:bidi="ar"/>
        </w:rPr>
        <w:t>，请联系相关主管部门修改时限。</w:t>
      </w:r>
    </w:p>
    <w:p w14:paraId="0DAD9526">
      <w:pPr>
        <w:ind w:firstLine="420"/>
        <w:rPr>
          <w:rFonts w:ascii="仿宋_GB2312" w:hAnsi="宋体" w:eastAsia="仿宋_GB2312" w:cs="仿宋_GB2312"/>
          <w:color w:val="0000FF"/>
          <w:kern w:val="0"/>
          <w:sz w:val="28"/>
          <w:szCs w:val="28"/>
          <w:lang w:bidi="ar"/>
        </w:rPr>
      </w:pPr>
      <w:r>
        <w:rPr>
          <w:rFonts w:hint="eastAsia" w:ascii="仿宋_GB2312" w:hAnsi="宋体" w:eastAsia="仿宋_GB2312" w:cs="仿宋_GB2312"/>
          <w:color w:val="000000"/>
          <w:kern w:val="0"/>
          <w:sz w:val="28"/>
          <w:szCs w:val="28"/>
          <w:lang w:bidi="ar"/>
        </w:rPr>
        <w:t>2、</w:t>
      </w:r>
      <w:r>
        <w:rPr>
          <w:rFonts w:hint="eastAsia" w:ascii="仿宋_GB2312" w:hAnsi="宋体" w:eastAsia="仿宋_GB2312" w:cs="仿宋_GB2312"/>
          <w:color w:val="0000FF"/>
          <w:kern w:val="0"/>
          <w:sz w:val="28"/>
          <w:szCs w:val="28"/>
          <w:lang w:bidi="ar"/>
        </w:rPr>
        <w:t>申报所在地请如实填写，申报所在地决定着该项目该提交到户籍地主管部门审核，为避免项目无法正常审核，请认真填写。</w:t>
      </w:r>
    </w:p>
    <w:p w14:paraId="76E4E67E">
      <w:pPr>
        <w:pStyle w:val="7"/>
        <w:ind w:firstLine="560" w:firstLineChars="200"/>
        <w:rPr>
          <w:color w:val="0000FF"/>
        </w:rPr>
      </w:pPr>
      <w:r>
        <w:rPr>
          <w:rFonts w:hint="eastAsia" w:ascii="仿宋_GB2312" w:hAnsi="宋体" w:eastAsia="仿宋_GB2312" w:cs="仿宋_GB2312"/>
          <w:color w:val="0000FF"/>
          <w:kern w:val="0"/>
          <w:sz w:val="28"/>
          <w:szCs w:val="28"/>
          <w:lang w:bidi="ar"/>
        </w:rPr>
        <w:t>3、如果发现提交的项目内容有填写错误的可在我的工作台找到审核中的项目进行撤回。</w:t>
      </w:r>
      <w:r>
        <w:rPr>
          <w:rFonts w:ascii="仿宋_GB2312" w:hAnsi="宋体" w:eastAsia="仿宋_GB2312" w:cs="仿宋_GB2312"/>
          <w:color w:val="0000FF"/>
          <w:kern w:val="0"/>
          <w:sz w:val="28"/>
          <w:szCs w:val="28"/>
          <w:lang w:bidi="ar"/>
        </w:rPr>
        <w:t>如主管部门已审核，则无法撤回，需联系主管部门进行退回。</w:t>
      </w:r>
    </w:p>
    <w:p w14:paraId="079DD122">
      <w:pPr>
        <w:ind w:firstLine="420"/>
      </w:pPr>
    </w:p>
    <w:p w14:paraId="61F79FF5">
      <w:pPr>
        <w:pStyle w:val="4"/>
        <w:spacing w:before="0" w:after="0" w:line="360" w:lineRule="auto"/>
        <w:rPr>
          <w:rFonts w:ascii="黑体" w:hAnsi="黑体" w:cs="黑体"/>
          <w:bCs/>
          <w:szCs w:val="32"/>
        </w:rPr>
      </w:pPr>
      <w:bookmarkStart w:id="18" w:name="_Toc25493"/>
      <w:r>
        <w:rPr>
          <w:rFonts w:hint="eastAsia"/>
          <w:b w:val="0"/>
          <w:bCs/>
          <w:lang w:val="en-US" w:eastAsia="zh-CN"/>
        </w:rPr>
        <w:t>四</w:t>
      </w:r>
      <w:r>
        <w:rPr>
          <w:rFonts w:hint="eastAsia"/>
          <w:b w:val="0"/>
          <w:bCs/>
        </w:rPr>
        <w:t>、联系我们</w:t>
      </w:r>
      <w:bookmarkEnd w:id="18"/>
    </w:p>
    <w:p w14:paraId="46850795">
      <w:pPr>
        <w:ind w:firstLine="420"/>
        <w:rPr>
          <w:rFonts w:ascii="仿宋_GB2312" w:hAnsi="宋体" w:eastAsia="仿宋_GB2312" w:cs="仿宋_GB2312"/>
          <w:color w:val="000000"/>
          <w:kern w:val="0"/>
          <w:sz w:val="28"/>
          <w:szCs w:val="28"/>
          <w:lang w:bidi="ar"/>
        </w:rPr>
      </w:pPr>
      <w:r>
        <w:rPr>
          <w:rFonts w:hint="eastAsia" w:ascii="仿宋_GB2312" w:hAnsi="宋体" w:eastAsia="仿宋_GB2312" w:cs="仿宋_GB2312"/>
          <w:color w:val="000000"/>
          <w:kern w:val="0"/>
          <w:sz w:val="28"/>
          <w:szCs w:val="28"/>
          <w:lang w:bidi="ar"/>
        </w:rPr>
        <w:t>如果在系统使用过程中，有任何意见或建议，可以在工作日时间拨打技术热线电话：</w:t>
      </w:r>
      <w:r>
        <w:rPr>
          <w:rFonts w:ascii="仿宋" w:hAnsi="仿宋" w:eastAsia="仿宋" w:cs="仿宋"/>
          <w:color w:val="000000"/>
          <w:kern w:val="0"/>
          <w:sz w:val="31"/>
          <w:szCs w:val="31"/>
          <w:lang w:bidi="ar"/>
        </w:rPr>
        <w:t>020-88696500</w:t>
      </w:r>
      <w:r>
        <w:rPr>
          <w:rFonts w:hint="eastAsia" w:ascii="仿宋_GB2312" w:hAnsi="宋体" w:eastAsia="仿宋_GB2312" w:cs="仿宋_GB2312"/>
          <w:color w:val="000000"/>
          <w:kern w:val="0"/>
          <w:sz w:val="28"/>
          <w:szCs w:val="28"/>
          <w:lang w:bidi="ar"/>
        </w:rPr>
        <w:t>；</w:t>
      </w:r>
    </w:p>
    <w:p w14:paraId="27889AD4"/>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AFF" w:usb1="C0007841"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书宋_GBK">
    <w:panose1 w:val="02000000000000000000"/>
    <w:charset w:val="86"/>
    <w:family w:val="auto"/>
    <w:pitch w:val="default"/>
    <w:sig w:usb0="00000001" w:usb1="08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S UI Gothic">
    <w:altName w:val="方正书宋_GBK"/>
    <w:panose1 w:val="020B0600070205080204"/>
    <w:charset w:val="80"/>
    <w:family w:val="swiss"/>
    <w:pitch w:val="default"/>
    <w:sig w:usb0="00000000" w:usb1="00000000" w:usb2="08000012" w:usb3="00000000" w:csb0="4002009F" w:csb1="DFD70000"/>
  </w:font>
  <w:font w:name="微软雅黑">
    <w:panose1 w:val="020B0503020204020204"/>
    <w:charset w:val="86"/>
    <w:family w:val="swiss"/>
    <w:pitch w:val="default"/>
    <w:sig w:usb0="80000287" w:usb1="280F3C52" w:usb2="00000016" w:usb3="00000000" w:csb0="0004001F" w:csb1="00000000"/>
  </w:font>
  <w:font w:name="仿宋_GB2312">
    <w:panose1 w:val="02010609030101010101"/>
    <w:charset w:val="86"/>
    <w:family w:val="auto"/>
    <w:pitch w:val="default"/>
    <w:sig w:usb0="00000001" w:usb1="080E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创艺简标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637481">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08488A">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4308488A">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A35E1B9"/>
    <w:multiLevelType w:val="singleLevel"/>
    <w:tmpl w:val="FA35E1B9"/>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k2NjI5ZDUxNDAxMGY4MjEwM2FkMjgzZDdiZmJlN2MifQ=="/>
  </w:docVars>
  <w:rsids>
    <w:rsidRoot w:val="133D14A2"/>
    <w:rsid w:val="00615574"/>
    <w:rsid w:val="006F234A"/>
    <w:rsid w:val="00E759D8"/>
    <w:rsid w:val="019E52D2"/>
    <w:rsid w:val="0C0F2778"/>
    <w:rsid w:val="115F642C"/>
    <w:rsid w:val="128972BA"/>
    <w:rsid w:val="133D14A2"/>
    <w:rsid w:val="1583704F"/>
    <w:rsid w:val="1694217D"/>
    <w:rsid w:val="18DE67BD"/>
    <w:rsid w:val="1B7F5E55"/>
    <w:rsid w:val="1E4C2ABF"/>
    <w:rsid w:val="22C55492"/>
    <w:rsid w:val="251A13F1"/>
    <w:rsid w:val="25DB2E3B"/>
    <w:rsid w:val="28C50A25"/>
    <w:rsid w:val="2CBE0E3F"/>
    <w:rsid w:val="2DEB75F3"/>
    <w:rsid w:val="307F0F31"/>
    <w:rsid w:val="36670193"/>
    <w:rsid w:val="377FE38B"/>
    <w:rsid w:val="38F3F273"/>
    <w:rsid w:val="3D3655C3"/>
    <w:rsid w:val="3DF15DAF"/>
    <w:rsid w:val="461563F9"/>
    <w:rsid w:val="47E62A9C"/>
    <w:rsid w:val="47F41B47"/>
    <w:rsid w:val="4B587302"/>
    <w:rsid w:val="4BE428AA"/>
    <w:rsid w:val="4ED37471"/>
    <w:rsid w:val="51EB009D"/>
    <w:rsid w:val="58CD5B38"/>
    <w:rsid w:val="593903EE"/>
    <w:rsid w:val="5EE87A2C"/>
    <w:rsid w:val="640B7293"/>
    <w:rsid w:val="66070921"/>
    <w:rsid w:val="67844435"/>
    <w:rsid w:val="6DEFB86B"/>
    <w:rsid w:val="710C022E"/>
    <w:rsid w:val="720A6E64"/>
    <w:rsid w:val="72304E25"/>
    <w:rsid w:val="738E5D35"/>
    <w:rsid w:val="74CF4000"/>
    <w:rsid w:val="7F884BB5"/>
    <w:rsid w:val="96FDD646"/>
    <w:rsid w:val="977AC4A5"/>
    <w:rsid w:val="D84FC07E"/>
    <w:rsid w:val="F93D0C7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after="330" w:line="576" w:lineRule="auto"/>
      <w:outlineLvl w:val="0"/>
    </w:pPr>
    <w:rPr>
      <w:rFonts w:eastAsia="黑体"/>
      <w:b/>
      <w:kern w:val="44"/>
      <w:sz w:val="32"/>
    </w:rPr>
  </w:style>
  <w:style w:type="paragraph" w:styleId="5">
    <w:name w:val="heading 2"/>
    <w:basedOn w:val="1"/>
    <w:next w:val="1"/>
    <w:semiHidden/>
    <w:unhideWhenUsed/>
    <w:qFormat/>
    <w:uiPriority w:val="0"/>
    <w:pPr>
      <w:keepNext/>
      <w:keepLines/>
      <w:spacing w:before="260" w:after="260" w:line="416" w:lineRule="auto"/>
      <w:outlineLvl w:val="1"/>
    </w:pPr>
    <w:rPr>
      <w:rFonts w:ascii="Arial" w:hAnsi="Arial" w:eastAsia="宋体" w:cs="Times New Roman"/>
      <w:b/>
      <w:bCs/>
      <w:sz w:val="28"/>
      <w:szCs w:val="32"/>
    </w:rPr>
  </w:style>
  <w:style w:type="paragraph" w:styleId="6">
    <w:name w:val="heading 3"/>
    <w:basedOn w:val="4"/>
    <w:next w:val="1"/>
    <w:semiHidden/>
    <w:unhideWhenUsed/>
    <w:qFormat/>
    <w:uiPriority w:val="0"/>
    <w:pPr>
      <w:spacing w:before="260" w:after="260" w:line="413" w:lineRule="auto"/>
      <w:outlineLvl w:val="2"/>
    </w:pPr>
    <w:rPr>
      <w:rFonts w:eastAsia="宋体"/>
      <w:sz w:val="24"/>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qFormat/>
    <w:uiPriority w:val="0"/>
  </w:style>
  <w:style w:type="paragraph" w:styleId="3">
    <w:name w:val="Body Text Indent"/>
    <w:basedOn w:val="1"/>
    <w:qFormat/>
    <w:uiPriority w:val="0"/>
    <w:pPr>
      <w:spacing w:after="120"/>
      <w:ind w:left="420" w:leftChars="200"/>
    </w:pPr>
  </w:style>
  <w:style w:type="paragraph" w:styleId="7">
    <w:name w:val="annotation text"/>
    <w:basedOn w:val="1"/>
    <w:qFormat/>
    <w:uiPriority w:val="0"/>
    <w:pPr>
      <w:jc w:val="left"/>
    </w:pPr>
  </w:style>
  <w:style w:type="paragraph" w:styleId="8">
    <w:name w:val="Body Text"/>
    <w:basedOn w:val="1"/>
    <w:qFormat/>
    <w:uiPriority w:val="1"/>
    <w:rPr>
      <w:sz w:val="28"/>
      <w:szCs w:val="28"/>
    </w:rPr>
  </w:style>
  <w:style w:type="paragraph" w:styleId="9">
    <w:name w:val="footer"/>
    <w:basedOn w:val="1"/>
    <w:qFormat/>
    <w:uiPriority w:val="99"/>
    <w:pPr>
      <w:tabs>
        <w:tab w:val="center" w:pos="4153"/>
        <w:tab w:val="right" w:pos="8306"/>
      </w:tabs>
      <w:snapToGrid w:val="0"/>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toc 1"/>
    <w:basedOn w:val="1"/>
    <w:next w:val="1"/>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paragraph" w:customStyle="1" w:styleId="16">
    <w:name w:val="目录4"/>
    <w:basedOn w:val="12"/>
    <w:next w:val="12"/>
    <w:qFormat/>
    <w:uiPriority w:val="0"/>
    <w:pPr>
      <w:spacing w:before="160" w:after="120"/>
      <w:outlineLvl w:val="3"/>
    </w:pPr>
    <w:rPr>
      <w:rFonts w:hint="eastAsia" w:ascii="黑体" w:hAnsi="黑体" w:eastAsia="黑体" w:cs="Times New Roman"/>
      <w:sz w:val="24"/>
      <w:szCs w:val="36"/>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oleObject" Target="embeddings/oleObject1.bin"/><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1213</Words>
  <Characters>1320</Characters>
  <Lines>14</Lines>
  <Paragraphs>4</Paragraphs>
  <TotalTime>16</TotalTime>
  <ScaleCrop>false</ScaleCrop>
  <LinksUpToDate>false</LinksUpToDate>
  <CharactersWithSpaces>1366</CharactersWithSpaces>
  <Application>WPS Office_12.9.0.21301_F1E327BC-269C-435d-A152-05C5408002CA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2022-08-02T22:12:00Z</dcterms:created>
  <dc:creator>牛有德</dc:creator>
  <cp:lastModifiedBy>user</cp:lastModifiedBy>
  <dcterms:modified xsi:type="dcterms:W3CDTF">2026-03-18T16:57:55Z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2052-12.9.0.21301</vt:lpwstr>
  </property>
  <property fmtid="{D5CDD505-2E9C-101B-9397-08002B2CF9AE}" pid="3" name="ICV">
    <vt:lpwstr>02B6DBF37E3A4340B375028E6C142ED8_13</vt:lpwstr>
  </property>
  <property fmtid="{D5CDD505-2E9C-101B-9397-08002B2CF9AE}" pid="4" name="KSOTemplateDocerSaveRecord">
    <vt:lpwstr>eyJoZGlkIjoiZDU2ODdjOTc3OWMzY2ViOGVhZGIzMDQ5Yjc4ZDAzYzQiLCJ1c2VySWQiOiI0MDQwNjQ0NzgifQ==</vt:lpwstr>
  </property>
</Properties>
</file>