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B960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/>
        <w:ind w:left="0" w:right="0" w:firstLine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附件：</w:t>
      </w:r>
    </w:p>
    <w:p w14:paraId="24069104">
      <w:pPr>
        <w:shd w:val="clear" w:fill="auto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"/>
        </w:rPr>
        <w:t>中山市海洋综合执法支队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2026-2027年度涉案船舶及违规渔具仓储保管服务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</w:rPr>
        <w:t>询价表</w:t>
      </w:r>
    </w:p>
    <w:p w14:paraId="7813726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560" w:lineRule="exac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sz w:val="44"/>
          <w:szCs w:val="44"/>
          <w:shd w:val="clear" w:color="auto" w:fill="FFFFFF"/>
          <w:lang w:eastAsia="zh-CN"/>
        </w:rPr>
      </w:pPr>
      <w:bookmarkStart w:id="0" w:name="_GoBack"/>
      <w:bookmarkEnd w:id="0"/>
    </w:p>
    <w:tbl>
      <w:tblPr>
        <w:tblStyle w:val="5"/>
        <w:tblpPr w:leftFromText="180" w:rightFromText="180" w:vertAnchor="text" w:horzAnchor="page" w:tblpX="2092" w:tblpY="136"/>
        <w:tblOverlap w:val="never"/>
        <w:tblW w:w="82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848"/>
        <w:gridCol w:w="2772"/>
        <w:gridCol w:w="128"/>
        <w:gridCol w:w="3015"/>
      </w:tblGrid>
      <w:tr w14:paraId="56A3B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2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DAFFEA">
            <w:pPr>
              <w:widowControl/>
              <w:jc w:val="center"/>
              <w:rPr>
                <w:rFonts w:hint="default" w:ascii="Times New Roman" w:hAnsi="Times New Roman" w:eastAsia="宋体" w:cs="Times New Roman"/>
                <w:b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000000"/>
                <w:sz w:val="28"/>
                <w:szCs w:val="28"/>
              </w:rPr>
              <w:t>船舶保管费、押船费明细表：</w:t>
            </w:r>
          </w:p>
        </w:tc>
      </w:tr>
      <w:tr w14:paraId="132A0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338088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收费名称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ED6FE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31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E76F1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收费标准（人民币）</w:t>
            </w:r>
          </w:p>
        </w:tc>
      </w:tr>
      <w:tr w14:paraId="7F02C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FEC1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船舶保管收费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96319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7米以下</w:t>
            </w:r>
          </w:p>
        </w:tc>
        <w:tc>
          <w:tcPr>
            <w:tcW w:w="31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DBEF8C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元/船/天</w:t>
            </w:r>
          </w:p>
        </w:tc>
      </w:tr>
      <w:tr w14:paraId="588C4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B9CB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5B85E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7米（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含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）以上至12米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以下</w:t>
            </w:r>
          </w:p>
        </w:tc>
        <w:tc>
          <w:tcPr>
            <w:tcW w:w="31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EC141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元/船/天</w:t>
            </w:r>
          </w:p>
        </w:tc>
      </w:tr>
      <w:tr w14:paraId="42DF9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EEEEF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CAB2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12米（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含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）至24米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以下</w:t>
            </w:r>
          </w:p>
        </w:tc>
        <w:tc>
          <w:tcPr>
            <w:tcW w:w="31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302ED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元/船/天</w:t>
            </w:r>
          </w:p>
        </w:tc>
      </w:tr>
      <w:tr w14:paraId="10EE3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5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E314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5EB3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24米（含）至36米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以下</w:t>
            </w:r>
          </w:p>
        </w:tc>
        <w:tc>
          <w:tcPr>
            <w:tcW w:w="31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7743D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元/船/天</w:t>
            </w:r>
          </w:p>
        </w:tc>
      </w:tr>
      <w:tr w14:paraId="55000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2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A1B36B">
            <w:pPr>
              <w:widowControl/>
              <w:tabs>
                <w:tab w:val="left" w:pos="2794"/>
              </w:tabs>
              <w:jc w:val="left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注：上述收费标准按照船长收取，船长24米以上船舶如果需要另派人员上船看管，每船每天可加收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元计算收取。</w:t>
            </w:r>
          </w:p>
        </w:tc>
      </w:tr>
      <w:tr w14:paraId="19ED4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2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0C8FD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b/>
                <w:color w:val="000000"/>
                <w:sz w:val="28"/>
                <w:szCs w:val="28"/>
                <w:lang w:val="en-US" w:eastAsia="zh-CN"/>
              </w:rPr>
              <w:t>物品</w:t>
            </w:r>
            <w:r>
              <w:rPr>
                <w:rFonts w:hint="default" w:ascii="Times New Roman" w:hAnsi="Times New Roman" w:eastAsia="宋体" w:cs="Times New Roman"/>
                <w:b/>
                <w:color w:val="000000"/>
                <w:sz w:val="28"/>
                <w:szCs w:val="28"/>
              </w:rPr>
              <w:t>仓储收费标准</w:t>
            </w:r>
          </w:p>
        </w:tc>
      </w:tr>
      <w:tr w14:paraId="50D53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94C58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项  目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84CDA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收 费 标 准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C6295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备  注</w:t>
            </w:r>
          </w:p>
        </w:tc>
      </w:tr>
      <w:tr w14:paraId="57CEEE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47E02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室外仓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7DFE5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元∕㎡∕天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EA8D7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容量最大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㎡　</w:t>
            </w:r>
          </w:p>
        </w:tc>
      </w:tr>
      <w:tr w14:paraId="054F3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1EE3A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室内普通仓</w:t>
            </w:r>
          </w:p>
        </w:tc>
        <w:tc>
          <w:tcPr>
            <w:tcW w:w="29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37559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元∕㎡∕天或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元∕m³∕天</w:t>
            </w:r>
          </w:p>
        </w:tc>
        <w:tc>
          <w:tcPr>
            <w:tcW w:w="30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5853DB">
            <w:pPr>
              <w:widowControl/>
              <w:jc w:val="left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容量最大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㎡</w:t>
            </w:r>
          </w:p>
          <w:p w14:paraId="42B15A4E">
            <w:pPr>
              <w:widowControl/>
              <w:jc w:val="left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  <w:t>可根据货物性质选择不同的计费标准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lang w:eastAsia="zh-CN"/>
              </w:rPr>
              <w:t>）</w:t>
            </w:r>
          </w:p>
        </w:tc>
      </w:tr>
      <w:tr w14:paraId="4CAD9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82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2270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  <w:lang w:eastAsia="zh-CN"/>
              </w:rPr>
              <w:t>清理违规渔具</w:t>
            </w:r>
            <w:r>
              <w:rPr>
                <w:rFonts w:hint="eastAsia" w:ascii="宋体" w:hAnsi="宋体" w:eastAsia="宋体" w:cs="宋体"/>
                <w:b/>
                <w:color w:val="000000"/>
                <w:sz w:val="32"/>
                <w:szCs w:val="32"/>
              </w:rPr>
              <w:t>收费标准</w:t>
            </w:r>
          </w:p>
        </w:tc>
      </w:tr>
      <w:tr w14:paraId="487AA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91E9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>项  目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BA01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>收 费 标 准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1BDA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32"/>
                <w:szCs w:val="32"/>
              </w:rPr>
              <w:t>备  注</w:t>
            </w:r>
          </w:p>
        </w:tc>
      </w:tr>
      <w:tr w14:paraId="1EB7DC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9D2B04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清理取缔违法违规设置渔具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F2B26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both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定置串联倒须笼（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蛇笼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）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元/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eastAsia="zh-CN"/>
              </w:rPr>
              <w:t>条约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val="en-US" w:eastAsia="zh-CN"/>
              </w:rPr>
              <w:t>10米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eastAsia="zh-CN"/>
              </w:rPr>
              <w:t>。</w:t>
            </w:r>
          </w:p>
          <w:p w14:paraId="6640CF58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both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漂流延绳弹夹笼（蟹拍）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  <w:t>元/个</w:t>
            </w:r>
            <w:r>
              <w:rPr>
                <w:rFonts w:hint="eastAsia" w:ascii="Times New Roman" w:hAnsi="Times New Roman" w:cs="Times New Roman"/>
                <w:color w:val="000000"/>
                <w:sz w:val="28"/>
                <w:szCs w:val="28"/>
                <w:u w:val="none"/>
                <w:lang w:eastAsia="zh-CN"/>
              </w:rPr>
              <w:t>。</w:t>
            </w: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0EF5A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eastAsia="zh-CN"/>
              </w:rPr>
              <w:t>根据要求派出人员和专用船舶对我市内河水域、海域范围内非法设置的定置串联倒须笼（蛇笼）、漂流延绳弹夹笼（蟹拍）等渔具进行清理。并运送至仓库保管的费用</w:t>
            </w:r>
          </w:p>
        </w:tc>
      </w:tr>
      <w:tr w14:paraId="7844F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55BBC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报价单位（公司）盖章：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915B25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F100A">
            <w:pPr>
              <w:widowControl/>
              <w:jc w:val="both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经办人</w:t>
            </w: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val="en-US" w:eastAsia="zh-CN"/>
              </w:rPr>
              <w:t>:</w:t>
            </w:r>
          </w:p>
          <w:p w14:paraId="67D1CAB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（签字）</w:t>
            </w:r>
          </w:p>
        </w:tc>
      </w:tr>
      <w:tr w14:paraId="49C6D9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3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4B4D7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经办人</w:t>
            </w:r>
          </w:p>
          <w:p w14:paraId="340817A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591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056A89"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shd w:val="clear" w:color="auto" w:fill="FFFFFF"/>
                <w:vertAlign w:val="baseline"/>
                <w:lang w:eastAsia="zh-CN"/>
              </w:rPr>
            </w:pPr>
          </w:p>
        </w:tc>
      </w:tr>
    </w:tbl>
    <w:p w14:paraId="0D21925C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E5A5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FF7B3A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FFF7B3A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63E2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501E18"/>
    <w:rsid w:val="05480B9D"/>
    <w:rsid w:val="0CA65E0D"/>
    <w:rsid w:val="0D1E09AF"/>
    <w:rsid w:val="165120E3"/>
    <w:rsid w:val="24B20C82"/>
    <w:rsid w:val="29853458"/>
    <w:rsid w:val="31567355"/>
    <w:rsid w:val="39915C20"/>
    <w:rsid w:val="3E484A99"/>
    <w:rsid w:val="566A765D"/>
    <w:rsid w:val="57FB3A30"/>
    <w:rsid w:val="588B4FC6"/>
    <w:rsid w:val="6BCE1575"/>
    <w:rsid w:val="6FAB4DB9"/>
    <w:rsid w:val="774B7ADC"/>
    <w:rsid w:val="78EB0A5A"/>
    <w:rsid w:val="7B0C6A91"/>
    <w:rsid w:val="FBDBFA7C"/>
    <w:rsid w:val="FDDD43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文本 (2)"/>
    <w:basedOn w:val="1"/>
    <w:qFormat/>
    <w:uiPriority w:val="0"/>
    <w:pPr>
      <w:shd w:val="clear" w:color="auto" w:fill="FFFFFF"/>
      <w:spacing w:line="547" w:lineRule="exact"/>
      <w:jc w:val="left"/>
    </w:pPr>
    <w:rPr>
      <w:rFonts w:ascii="MingLiU" w:hAnsi="MingLiU" w:eastAsia="MingLiU" w:cs="MingLiU"/>
      <w:sz w:val="28"/>
      <w:szCs w:val="2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中山市农业局</Company>
  <Pages>2</Pages>
  <Words>365</Words>
  <Characters>389</Characters>
  <Lines>0</Lines>
  <Paragraphs>0</Paragraphs>
  <TotalTime>6</TotalTime>
  <ScaleCrop>false</ScaleCrop>
  <LinksUpToDate>false</LinksUpToDate>
  <CharactersWithSpaces>467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2022-04-18T00:25:00Z</dcterms:created>
  <dc:creator>demo</dc:creator>
  <cp:lastModifiedBy>陈广钊</cp:lastModifiedBy>
  <cp:lastPrinted>2023-06-16T18:00:00Z</cp:lastPrinted>
  <dcterms:modified xsi:type="dcterms:W3CDTF">2026-10-26T06:51:11Z</dcterms:modified>
  <dc:title>附件：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51CB15F8E5F54C39962676689B872C13_13</vt:lpwstr>
  </property>
</Properties>
</file>